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D191" w14:textId="091E91B2" w:rsidR="009C067F" w:rsidRPr="0014218E" w:rsidRDefault="009532FE" w:rsidP="002702AE">
      <w:pPr>
        <w:jc w:val="center"/>
        <w:rPr>
          <w:rFonts w:ascii="Poppins SemiBold" w:hAnsi="Poppins SemiBold" w:cs="Poppins SemiBold"/>
          <w:color w:val="558742"/>
          <w:spacing w:val="-20"/>
          <w:sz w:val="70"/>
          <w:szCs w:val="70"/>
        </w:rPr>
      </w:pPr>
      <w:r w:rsidRPr="0014218E">
        <w:rPr>
          <w:rFonts w:ascii="Poppins SemiBold" w:hAnsi="Poppins SemiBold" w:cs="Poppins SemiBold"/>
          <w:color w:val="558742"/>
          <w:spacing w:val="-20"/>
          <w:sz w:val="70"/>
          <w:szCs w:val="70"/>
        </w:rPr>
        <w:t>Risk Assessment Template</w:t>
      </w:r>
    </w:p>
    <w:p w14:paraId="21B4D04B" w14:textId="1CBA2618" w:rsidR="00BD6D43" w:rsidRDefault="00063AE3" w:rsidP="56347C77">
      <w:pPr>
        <w:tabs>
          <w:tab w:val="left" w:pos="1275"/>
        </w:tabs>
        <w:rPr>
          <w:rFonts w:ascii="Poppins SemiBold" w:hAnsi="Poppins SemiBold" w:cs="Poppins SemiBold"/>
          <w:i/>
          <w:iCs/>
          <w:color w:val="FF0000"/>
          <w:sz w:val="24"/>
          <w:szCs w:val="24"/>
        </w:rPr>
      </w:pPr>
      <w:r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Please find below a Risk Assessment </w:t>
      </w:r>
      <w:r w:rsidR="00650B8F"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>Log</w:t>
      </w:r>
      <w:r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 based on the template from the Health and Safety Executive. This template is not perfect but a good starting point for anyone who needs to create a </w:t>
      </w:r>
      <w:r w:rsidR="00702CEB"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>risk assessment</w:t>
      </w:r>
      <w:r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 from scratc</w:t>
      </w:r>
      <w:r w:rsidR="00702CEB"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>h.</w:t>
      </w:r>
      <w:r w:rsidR="00BD6D43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 </w:t>
      </w:r>
      <w:r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Please also see the </w:t>
      </w:r>
      <w:r w:rsidR="00702CEB"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>Health and Safe</w:t>
      </w:r>
      <w:r w:rsidR="009B6F6E"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>ty Policy</w:t>
      </w:r>
      <w:r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 Template</w:t>
      </w:r>
      <w:r w:rsidR="0D925E2B"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>.</w:t>
      </w:r>
      <w:r w:rsidR="00BD6D43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 </w:t>
      </w:r>
    </w:p>
    <w:p w14:paraId="44AE9E1A" w14:textId="68AC3A18" w:rsidR="00BD6D43" w:rsidRPr="00BD6D43" w:rsidRDefault="00063AE3" w:rsidP="56347C77">
      <w:pPr>
        <w:tabs>
          <w:tab w:val="left" w:pos="1275"/>
        </w:tabs>
        <w:rPr>
          <w:rFonts w:ascii="Poppins SemiBold" w:hAnsi="Poppins SemiBold" w:cs="Poppins SemiBold"/>
          <w:i/>
          <w:iCs/>
          <w:color w:val="FF0000"/>
          <w:sz w:val="24"/>
          <w:szCs w:val="24"/>
        </w:rPr>
      </w:pPr>
      <w:r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>It is useful to begin each policy</w:t>
      </w:r>
      <w:r w:rsidR="009B6F6E"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 and procedure</w:t>
      </w:r>
      <w:r w:rsidRPr="004F0D06">
        <w:rPr>
          <w:rFonts w:ascii="Poppins SemiBold" w:hAnsi="Poppins SemiBold" w:cs="Poppins SemiBold"/>
          <w:i/>
          <w:iCs/>
          <w:color w:val="FF0000"/>
          <w:sz w:val="24"/>
          <w:szCs w:val="24"/>
        </w:rPr>
        <w:t xml:space="preserve"> that you develop with a small table to highlight what the policy is, who is responsible for its adoption and when it should be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5D05" w14:paraId="39F70BCC" w14:textId="77777777" w:rsidTr="007122A1">
        <w:tc>
          <w:tcPr>
            <w:tcW w:w="4508" w:type="dxa"/>
          </w:tcPr>
          <w:p w14:paraId="196362B1" w14:textId="77777777" w:rsidR="00915D05" w:rsidRPr="00BD6D43" w:rsidRDefault="00915D05" w:rsidP="007122A1">
            <w:pPr>
              <w:rPr>
                <w:sz w:val="24"/>
                <w:szCs w:val="24"/>
              </w:rPr>
            </w:pPr>
            <w:r w:rsidRPr="00BD6D43">
              <w:rPr>
                <w:sz w:val="24"/>
                <w:szCs w:val="24"/>
              </w:rPr>
              <w:t>Policy Title</w:t>
            </w:r>
          </w:p>
        </w:tc>
        <w:tc>
          <w:tcPr>
            <w:tcW w:w="4508" w:type="dxa"/>
          </w:tcPr>
          <w:p w14:paraId="14CDE5D6" w14:textId="77777777" w:rsidR="00915D05" w:rsidRDefault="00915D05" w:rsidP="007122A1">
            <w:pPr>
              <w:rPr>
                <w:sz w:val="30"/>
                <w:szCs w:val="30"/>
              </w:rPr>
            </w:pPr>
          </w:p>
        </w:tc>
      </w:tr>
      <w:tr w:rsidR="00915D05" w14:paraId="2E5E0518" w14:textId="77777777" w:rsidTr="007122A1">
        <w:tc>
          <w:tcPr>
            <w:tcW w:w="4508" w:type="dxa"/>
          </w:tcPr>
          <w:p w14:paraId="558C6EC5" w14:textId="77777777" w:rsidR="00915D05" w:rsidRPr="00BD6D43" w:rsidRDefault="00915D05" w:rsidP="007122A1">
            <w:pPr>
              <w:rPr>
                <w:sz w:val="24"/>
                <w:szCs w:val="24"/>
              </w:rPr>
            </w:pPr>
            <w:r w:rsidRPr="00BD6D43">
              <w:rPr>
                <w:sz w:val="24"/>
                <w:szCs w:val="24"/>
              </w:rPr>
              <w:t>Responsible Officer</w:t>
            </w:r>
          </w:p>
        </w:tc>
        <w:tc>
          <w:tcPr>
            <w:tcW w:w="4508" w:type="dxa"/>
          </w:tcPr>
          <w:p w14:paraId="0782575B" w14:textId="77777777" w:rsidR="00915D05" w:rsidRDefault="00915D05" w:rsidP="007122A1">
            <w:pPr>
              <w:rPr>
                <w:sz w:val="30"/>
                <w:szCs w:val="30"/>
              </w:rPr>
            </w:pPr>
          </w:p>
        </w:tc>
      </w:tr>
      <w:tr w:rsidR="00915D05" w14:paraId="7F6EC032" w14:textId="77777777" w:rsidTr="007122A1">
        <w:tc>
          <w:tcPr>
            <w:tcW w:w="4508" w:type="dxa"/>
          </w:tcPr>
          <w:p w14:paraId="67F624AF" w14:textId="77777777" w:rsidR="00915D05" w:rsidRPr="00BD6D43" w:rsidRDefault="00915D05" w:rsidP="007122A1">
            <w:pPr>
              <w:rPr>
                <w:sz w:val="24"/>
                <w:szCs w:val="24"/>
              </w:rPr>
            </w:pPr>
            <w:r w:rsidRPr="00BD6D43">
              <w:rPr>
                <w:sz w:val="24"/>
                <w:szCs w:val="24"/>
              </w:rPr>
              <w:t>Implementation Date</w:t>
            </w:r>
          </w:p>
        </w:tc>
        <w:tc>
          <w:tcPr>
            <w:tcW w:w="4508" w:type="dxa"/>
          </w:tcPr>
          <w:p w14:paraId="68EA4BE7" w14:textId="77777777" w:rsidR="00915D05" w:rsidRDefault="00915D05" w:rsidP="007122A1">
            <w:pPr>
              <w:rPr>
                <w:sz w:val="30"/>
                <w:szCs w:val="30"/>
              </w:rPr>
            </w:pPr>
          </w:p>
        </w:tc>
      </w:tr>
      <w:tr w:rsidR="00915D05" w14:paraId="2B93D6F0" w14:textId="77777777" w:rsidTr="007122A1">
        <w:tc>
          <w:tcPr>
            <w:tcW w:w="4508" w:type="dxa"/>
          </w:tcPr>
          <w:p w14:paraId="56D031DA" w14:textId="77777777" w:rsidR="00915D05" w:rsidRPr="00BD6D43" w:rsidRDefault="00915D05" w:rsidP="007122A1">
            <w:pPr>
              <w:rPr>
                <w:sz w:val="24"/>
                <w:szCs w:val="24"/>
              </w:rPr>
            </w:pPr>
            <w:r w:rsidRPr="00BD6D43">
              <w:rPr>
                <w:sz w:val="24"/>
                <w:szCs w:val="24"/>
              </w:rPr>
              <w:t>Review Date</w:t>
            </w:r>
          </w:p>
        </w:tc>
        <w:tc>
          <w:tcPr>
            <w:tcW w:w="4508" w:type="dxa"/>
          </w:tcPr>
          <w:p w14:paraId="0C15636C" w14:textId="77777777" w:rsidR="00915D05" w:rsidRDefault="00915D05" w:rsidP="007122A1">
            <w:pPr>
              <w:rPr>
                <w:sz w:val="30"/>
                <w:szCs w:val="30"/>
              </w:rPr>
            </w:pPr>
          </w:p>
        </w:tc>
      </w:tr>
      <w:tr w:rsidR="00915D05" w14:paraId="312114A7" w14:textId="77777777" w:rsidTr="007122A1">
        <w:tc>
          <w:tcPr>
            <w:tcW w:w="4508" w:type="dxa"/>
          </w:tcPr>
          <w:p w14:paraId="61A99193" w14:textId="77777777" w:rsidR="00915D05" w:rsidRPr="00BD6D43" w:rsidRDefault="00915D05" w:rsidP="007122A1">
            <w:pPr>
              <w:rPr>
                <w:sz w:val="24"/>
                <w:szCs w:val="24"/>
              </w:rPr>
            </w:pPr>
            <w:r w:rsidRPr="00BD6D43">
              <w:rPr>
                <w:sz w:val="24"/>
                <w:szCs w:val="24"/>
              </w:rPr>
              <w:t>Version</w:t>
            </w:r>
          </w:p>
        </w:tc>
        <w:tc>
          <w:tcPr>
            <w:tcW w:w="4508" w:type="dxa"/>
          </w:tcPr>
          <w:p w14:paraId="41428CD1" w14:textId="77777777" w:rsidR="00915D05" w:rsidRDefault="00915D05" w:rsidP="007122A1">
            <w:pPr>
              <w:rPr>
                <w:sz w:val="30"/>
                <w:szCs w:val="30"/>
              </w:rPr>
            </w:pPr>
          </w:p>
        </w:tc>
      </w:tr>
    </w:tbl>
    <w:p w14:paraId="046AD953" w14:textId="77777777" w:rsidR="00F84B7D" w:rsidRDefault="00F84B7D" w:rsidP="00E232EC">
      <w:pPr>
        <w:rPr>
          <w:sz w:val="24"/>
          <w:szCs w:val="24"/>
        </w:rPr>
      </w:pPr>
    </w:p>
    <w:p w14:paraId="70FB5EA8" w14:textId="089CDA2E" w:rsidR="009B6F6E" w:rsidRPr="00BD6D43" w:rsidRDefault="00E232EC" w:rsidP="00E232EC">
      <w:pPr>
        <w:rPr>
          <w:sz w:val="24"/>
          <w:szCs w:val="24"/>
        </w:rPr>
      </w:pPr>
      <w:r w:rsidRPr="00BD6D43">
        <w:rPr>
          <w:sz w:val="24"/>
          <w:szCs w:val="24"/>
        </w:rPr>
        <w:t xml:space="preserve">This template will help you to keep a record of </w:t>
      </w:r>
      <w:r w:rsidR="009527FE" w:rsidRPr="00BD6D43">
        <w:rPr>
          <w:sz w:val="24"/>
          <w:szCs w:val="24"/>
        </w:rPr>
        <w:t xml:space="preserve">who might be harmed and how, what you are already doing to minimise the risk, </w:t>
      </w:r>
      <w:r w:rsidR="00936438" w:rsidRPr="00BD6D43">
        <w:rPr>
          <w:sz w:val="24"/>
          <w:szCs w:val="24"/>
        </w:rPr>
        <w:t>who needs to take responsibility for the action, and when things need to be done by.</w:t>
      </w:r>
    </w:p>
    <w:p w14:paraId="5C4655B9" w14:textId="77777777" w:rsidR="00E70F7C" w:rsidRDefault="00E70F7C" w:rsidP="56347C77">
      <w:pPr>
        <w:tabs>
          <w:tab w:val="left" w:pos="1275"/>
        </w:tabs>
        <w:rPr>
          <w:rFonts w:ascii="Poppins SemiBold" w:hAnsi="Poppins SemiBold" w:cs="Poppins SemiBold"/>
          <w:color w:val="558742"/>
          <w:spacing w:val="-20"/>
          <w:sz w:val="32"/>
          <w:szCs w:val="32"/>
        </w:rPr>
      </w:pPr>
    </w:p>
    <w:p w14:paraId="191AF9ED" w14:textId="77777777" w:rsidR="00E70F7C" w:rsidRDefault="00E70F7C" w:rsidP="56347C77">
      <w:pPr>
        <w:tabs>
          <w:tab w:val="left" w:pos="1275"/>
        </w:tabs>
        <w:rPr>
          <w:rFonts w:ascii="Poppins SemiBold" w:hAnsi="Poppins SemiBold" w:cs="Poppins SemiBold"/>
          <w:color w:val="558742"/>
          <w:spacing w:val="-20"/>
          <w:sz w:val="32"/>
          <w:szCs w:val="32"/>
        </w:rPr>
      </w:pPr>
    </w:p>
    <w:p w14:paraId="5BFACAF7" w14:textId="49ECB650" w:rsidR="00F02669" w:rsidRPr="00A47E45" w:rsidRDefault="00382419" w:rsidP="0014218E">
      <w:pPr>
        <w:tabs>
          <w:tab w:val="left" w:pos="1275"/>
        </w:tabs>
        <w:jc w:val="center"/>
        <w:rPr>
          <w:rFonts w:ascii="Poppins SemiBold" w:hAnsi="Poppins SemiBold" w:cs="Poppins SemiBold"/>
          <w:color w:val="558742"/>
          <w:spacing w:val="-20"/>
          <w:sz w:val="40"/>
        </w:rPr>
      </w:pPr>
      <w:r w:rsidRPr="00A47E45">
        <w:rPr>
          <w:rFonts w:ascii="Poppins SemiBold" w:hAnsi="Poppins SemiBold" w:cs="Poppins SemiBold"/>
          <w:color w:val="558742"/>
          <w:spacing w:val="-20"/>
          <w:sz w:val="40"/>
        </w:rPr>
        <w:lastRenderedPageBreak/>
        <w:t>Risk Register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978"/>
        <w:gridCol w:w="3118"/>
        <w:gridCol w:w="3402"/>
        <w:gridCol w:w="1843"/>
        <w:gridCol w:w="1985"/>
        <w:gridCol w:w="2693"/>
      </w:tblGrid>
      <w:tr w:rsidR="007A25D7" w14:paraId="48C36DCD" w14:textId="77777777" w:rsidTr="00F84B7D">
        <w:tc>
          <w:tcPr>
            <w:tcW w:w="2978" w:type="dxa"/>
          </w:tcPr>
          <w:p w14:paraId="7628EA42" w14:textId="5F1CA3AA" w:rsidR="007A25D7" w:rsidRDefault="000B3EE5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  <w:t>Ris</w:t>
            </w:r>
            <w:r w:rsidR="00D36203"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  <w:t>k</w:t>
            </w:r>
          </w:p>
          <w:p w14:paraId="296062FA" w14:textId="587E91F1" w:rsidR="007A25D7" w:rsidRPr="00A47E45" w:rsidRDefault="21ECA55E" w:rsidP="56347C77">
            <w:pPr>
              <w:tabs>
                <w:tab w:val="left" w:pos="1275"/>
              </w:tabs>
              <w:rPr>
                <w:i/>
                <w:iCs/>
                <w:color w:val="558742"/>
                <w:sz w:val="24"/>
                <w:szCs w:val="24"/>
              </w:rPr>
            </w:pPr>
            <w:r w:rsidRPr="00A47E45">
              <w:rPr>
                <w:i/>
                <w:iCs/>
                <w:color w:val="EE0000"/>
                <w:sz w:val="24"/>
                <w:szCs w:val="24"/>
              </w:rPr>
              <w:t>What are the hazards</w:t>
            </w:r>
            <w:r w:rsidR="0B612AAC" w:rsidRPr="00A47E45">
              <w:rPr>
                <w:i/>
                <w:iCs/>
                <w:color w:val="EE0000"/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17EB2E4E" w14:textId="38A5BAF2" w:rsidR="007A25D7" w:rsidRDefault="00D36203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  <w:t>Impact</w:t>
            </w:r>
          </w:p>
          <w:p w14:paraId="71C1CB90" w14:textId="78560AD9" w:rsidR="007A25D7" w:rsidRPr="00A47E45" w:rsidRDefault="21ECA55E" w:rsidP="56347C77">
            <w:pPr>
              <w:tabs>
                <w:tab w:val="left" w:pos="1275"/>
              </w:tabs>
              <w:rPr>
                <w:i/>
                <w:iCs/>
                <w:color w:val="558742"/>
                <w:sz w:val="24"/>
                <w:szCs w:val="24"/>
              </w:rPr>
            </w:pPr>
            <w:r w:rsidRPr="00A47E45">
              <w:rPr>
                <w:i/>
                <w:iCs/>
                <w:color w:val="EE0000"/>
                <w:sz w:val="24"/>
                <w:szCs w:val="24"/>
              </w:rPr>
              <w:t>Who might be harmed and how?</w:t>
            </w:r>
          </w:p>
        </w:tc>
        <w:tc>
          <w:tcPr>
            <w:tcW w:w="3402" w:type="dxa"/>
          </w:tcPr>
          <w:p w14:paraId="3A6F0CC1" w14:textId="7A99F8B3" w:rsidR="007A25D7" w:rsidRDefault="00D36203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  <w:t>Mitigation</w:t>
            </w:r>
          </w:p>
          <w:p w14:paraId="32AB3CBD" w14:textId="4F85F4D7" w:rsidR="007A25D7" w:rsidRPr="00A47E45" w:rsidRDefault="21ECA55E" w:rsidP="56347C77">
            <w:pPr>
              <w:tabs>
                <w:tab w:val="left" w:pos="1275"/>
              </w:tabs>
              <w:rPr>
                <w:i/>
                <w:iCs/>
                <w:color w:val="558742"/>
                <w:sz w:val="24"/>
                <w:szCs w:val="24"/>
              </w:rPr>
            </w:pPr>
            <w:r w:rsidRPr="00A47E45">
              <w:rPr>
                <w:i/>
                <w:iCs/>
                <w:color w:val="EE0000"/>
                <w:sz w:val="24"/>
                <w:szCs w:val="24"/>
              </w:rPr>
              <w:t>What are you doing to control the risks</w:t>
            </w:r>
            <w:r w:rsidR="0014218E">
              <w:rPr>
                <w:i/>
                <w:iCs/>
                <w:color w:val="EE0000"/>
                <w:sz w:val="24"/>
                <w:szCs w:val="24"/>
              </w:rPr>
              <w:t>? W</w:t>
            </w:r>
            <w:r w:rsidRPr="00A47E45">
              <w:rPr>
                <w:i/>
                <w:iCs/>
                <w:color w:val="EE0000"/>
                <w:sz w:val="24"/>
                <w:szCs w:val="24"/>
              </w:rPr>
              <w:t>hat needs to be done</w:t>
            </w:r>
            <w:r w:rsidR="1FC464E5" w:rsidRPr="00A47E45">
              <w:rPr>
                <w:i/>
                <w:iCs/>
                <w:color w:val="EE0000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798F530C" w14:textId="217A6B07" w:rsidR="007A25D7" w:rsidRDefault="00D36203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  <w:t>Priority Level</w:t>
            </w:r>
          </w:p>
          <w:p w14:paraId="6E45E803" w14:textId="2F0DF5F9" w:rsidR="007A25D7" w:rsidRPr="000B3EE5" w:rsidRDefault="21ECA55E" w:rsidP="56347C77">
            <w:pPr>
              <w:tabs>
                <w:tab w:val="left" w:pos="1275"/>
              </w:tabs>
              <w:rPr>
                <w:i/>
                <w:iCs/>
                <w:color w:val="558742"/>
                <w:sz w:val="24"/>
                <w:szCs w:val="24"/>
              </w:rPr>
            </w:pPr>
            <w:r w:rsidRPr="000B3EE5">
              <w:rPr>
                <w:i/>
                <w:iCs/>
                <w:color w:val="EE0000"/>
                <w:sz w:val="24"/>
                <w:szCs w:val="24"/>
              </w:rPr>
              <w:t xml:space="preserve">Probability </w:t>
            </w:r>
            <w:r w:rsidR="000B3EE5" w:rsidRPr="000B3EE5">
              <w:rPr>
                <w:i/>
                <w:iCs/>
                <w:color w:val="EE0000"/>
                <w:sz w:val="24"/>
                <w:szCs w:val="24"/>
              </w:rPr>
              <w:t>&amp;</w:t>
            </w:r>
            <w:r w:rsidRPr="000B3EE5">
              <w:rPr>
                <w:i/>
                <w:iCs/>
                <w:color w:val="EE0000"/>
                <w:sz w:val="24"/>
                <w:szCs w:val="24"/>
              </w:rPr>
              <w:t xml:space="preserve"> </w:t>
            </w:r>
            <w:r w:rsidR="000B3EE5" w:rsidRPr="000B3EE5">
              <w:rPr>
                <w:i/>
                <w:iCs/>
                <w:color w:val="EE0000"/>
                <w:sz w:val="24"/>
                <w:szCs w:val="24"/>
              </w:rPr>
              <w:t>s</w:t>
            </w:r>
            <w:r w:rsidRPr="000B3EE5">
              <w:rPr>
                <w:i/>
                <w:iCs/>
                <w:color w:val="EE0000"/>
                <w:sz w:val="24"/>
                <w:szCs w:val="24"/>
              </w:rPr>
              <w:t>everity</w:t>
            </w:r>
            <w:r w:rsidR="00AF5CBE">
              <w:rPr>
                <w:i/>
                <w:iCs/>
                <w:color w:val="EE0000"/>
                <w:sz w:val="24"/>
                <w:szCs w:val="24"/>
              </w:rPr>
              <w:t xml:space="preserve"> (use Risk Matrix)</w:t>
            </w:r>
          </w:p>
        </w:tc>
        <w:tc>
          <w:tcPr>
            <w:tcW w:w="1985" w:type="dxa"/>
          </w:tcPr>
          <w:p w14:paraId="071EFE60" w14:textId="13437DDC" w:rsidR="007A25D7" w:rsidRDefault="00D36203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  <w:t>Owner</w:t>
            </w:r>
          </w:p>
          <w:p w14:paraId="0AE2B4A1" w14:textId="66A29AF1" w:rsidR="007A25D7" w:rsidRPr="000B3EE5" w:rsidRDefault="21ECA55E" w:rsidP="56347C77">
            <w:pPr>
              <w:tabs>
                <w:tab w:val="left" w:pos="1275"/>
              </w:tabs>
              <w:rPr>
                <w:i/>
                <w:iCs/>
                <w:color w:val="558742"/>
                <w:sz w:val="24"/>
                <w:szCs w:val="24"/>
              </w:rPr>
            </w:pPr>
            <w:r w:rsidRPr="000B3EE5">
              <w:rPr>
                <w:i/>
                <w:iCs/>
                <w:color w:val="EE0000"/>
                <w:sz w:val="24"/>
                <w:szCs w:val="24"/>
              </w:rPr>
              <w:t>Who needs to carry out the action?</w:t>
            </w:r>
          </w:p>
        </w:tc>
        <w:tc>
          <w:tcPr>
            <w:tcW w:w="2693" w:type="dxa"/>
          </w:tcPr>
          <w:p w14:paraId="51200BB3" w14:textId="67323DC7" w:rsidR="007A25D7" w:rsidRDefault="00D36203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  <w:t>Date</w:t>
            </w:r>
          </w:p>
          <w:p w14:paraId="36382994" w14:textId="68DBBE4A" w:rsidR="007A25D7" w:rsidRPr="000B3EE5" w:rsidRDefault="21ECA55E" w:rsidP="56347C77">
            <w:pPr>
              <w:tabs>
                <w:tab w:val="left" w:pos="1275"/>
              </w:tabs>
              <w:rPr>
                <w:i/>
                <w:iCs/>
                <w:color w:val="558742"/>
                <w:sz w:val="24"/>
                <w:szCs w:val="24"/>
              </w:rPr>
            </w:pPr>
            <w:r w:rsidRPr="000B3EE5">
              <w:rPr>
                <w:i/>
                <w:iCs/>
                <w:color w:val="EE0000"/>
                <w:sz w:val="24"/>
                <w:szCs w:val="24"/>
              </w:rPr>
              <w:t>When is the action needed by?</w:t>
            </w:r>
          </w:p>
        </w:tc>
      </w:tr>
      <w:tr w:rsidR="007A25D7" w14:paraId="5BF6F2F7" w14:textId="77777777" w:rsidTr="00F84B7D">
        <w:tc>
          <w:tcPr>
            <w:tcW w:w="2978" w:type="dxa"/>
          </w:tcPr>
          <w:p w14:paraId="0C58247F" w14:textId="221EA949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118" w:type="dxa"/>
          </w:tcPr>
          <w:p w14:paraId="2C7CD981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402" w:type="dxa"/>
          </w:tcPr>
          <w:p w14:paraId="4CB0FAA3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843" w:type="dxa"/>
          </w:tcPr>
          <w:p w14:paraId="3C8C11B6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985" w:type="dxa"/>
          </w:tcPr>
          <w:p w14:paraId="64904C6E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2693" w:type="dxa"/>
          </w:tcPr>
          <w:p w14:paraId="0ED10596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</w:tr>
      <w:tr w:rsidR="007A25D7" w14:paraId="5CC98747" w14:textId="77777777" w:rsidTr="00F84B7D">
        <w:tc>
          <w:tcPr>
            <w:tcW w:w="2978" w:type="dxa"/>
          </w:tcPr>
          <w:p w14:paraId="2BD3D223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118" w:type="dxa"/>
          </w:tcPr>
          <w:p w14:paraId="78314B79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402" w:type="dxa"/>
          </w:tcPr>
          <w:p w14:paraId="16295B18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843" w:type="dxa"/>
          </w:tcPr>
          <w:p w14:paraId="4B985E31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985" w:type="dxa"/>
          </w:tcPr>
          <w:p w14:paraId="2F6259AA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2693" w:type="dxa"/>
          </w:tcPr>
          <w:p w14:paraId="6B169CC2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</w:tr>
      <w:tr w:rsidR="007A25D7" w14:paraId="5777E524" w14:textId="77777777" w:rsidTr="00F84B7D">
        <w:tc>
          <w:tcPr>
            <w:tcW w:w="2978" w:type="dxa"/>
          </w:tcPr>
          <w:p w14:paraId="22BFE3A9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118" w:type="dxa"/>
          </w:tcPr>
          <w:p w14:paraId="368D8690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402" w:type="dxa"/>
          </w:tcPr>
          <w:p w14:paraId="6E7016AE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843" w:type="dxa"/>
          </w:tcPr>
          <w:p w14:paraId="5D22FF47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985" w:type="dxa"/>
          </w:tcPr>
          <w:p w14:paraId="22A8408E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2693" w:type="dxa"/>
          </w:tcPr>
          <w:p w14:paraId="2BC1416F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</w:tr>
      <w:tr w:rsidR="007A25D7" w14:paraId="78804736" w14:textId="77777777" w:rsidTr="00F84B7D">
        <w:tc>
          <w:tcPr>
            <w:tcW w:w="2978" w:type="dxa"/>
          </w:tcPr>
          <w:p w14:paraId="41146F4A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118" w:type="dxa"/>
          </w:tcPr>
          <w:p w14:paraId="47FE4E23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402" w:type="dxa"/>
          </w:tcPr>
          <w:p w14:paraId="02086FE8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843" w:type="dxa"/>
          </w:tcPr>
          <w:p w14:paraId="18B9CCEF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985" w:type="dxa"/>
          </w:tcPr>
          <w:p w14:paraId="2AF7A267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2693" w:type="dxa"/>
          </w:tcPr>
          <w:p w14:paraId="791E0F06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</w:tr>
      <w:tr w:rsidR="007A25D7" w14:paraId="25E5ED4E" w14:textId="77777777" w:rsidTr="00F84B7D">
        <w:tc>
          <w:tcPr>
            <w:tcW w:w="2978" w:type="dxa"/>
          </w:tcPr>
          <w:p w14:paraId="1DEE54C3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118" w:type="dxa"/>
          </w:tcPr>
          <w:p w14:paraId="5B36872B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402" w:type="dxa"/>
          </w:tcPr>
          <w:p w14:paraId="55EC6C0A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843" w:type="dxa"/>
          </w:tcPr>
          <w:p w14:paraId="69F9994A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985" w:type="dxa"/>
          </w:tcPr>
          <w:p w14:paraId="277AAE09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2693" w:type="dxa"/>
          </w:tcPr>
          <w:p w14:paraId="2873564E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</w:tr>
      <w:tr w:rsidR="007A25D7" w14:paraId="3A0BACB0" w14:textId="77777777" w:rsidTr="00F84B7D">
        <w:tc>
          <w:tcPr>
            <w:tcW w:w="2978" w:type="dxa"/>
          </w:tcPr>
          <w:p w14:paraId="0D93184A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118" w:type="dxa"/>
          </w:tcPr>
          <w:p w14:paraId="5F177D69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402" w:type="dxa"/>
          </w:tcPr>
          <w:p w14:paraId="23331DA2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843" w:type="dxa"/>
          </w:tcPr>
          <w:p w14:paraId="7B048652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985" w:type="dxa"/>
          </w:tcPr>
          <w:p w14:paraId="77A1FA03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2693" w:type="dxa"/>
          </w:tcPr>
          <w:p w14:paraId="1C01399B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</w:tr>
      <w:tr w:rsidR="007A25D7" w14:paraId="2C8DEC26" w14:textId="77777777" w:rsidTr="00F84B7D">
        <w:tc>
          <w:tcPr>
            <w:tcW w:w="2978" w:type="dxa"/>
          </w:tcPr>
          <w:p w14:paraId="291CCA8D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118" w:type="dxa"/>
          </w:tcPr>
          <w:p w14:paraId="5093447C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3402" w:type="dxa"/>
          </w:tcPr>
          <w:p w14:paraId="3CB72AE7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843" w:type="dxa"/>
          </w:tcPr>
          <w:p w14:paraId="59F5C24C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1985" w:type="dxa"/>
          </w:tcPr>
          <w:p w14:paraId="442BCA68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  <w:tc>
          <w:tcPr>
            <w:tcW w:w="2693" w:type="dxa"/>
          </w:tcPr>
          <w:p w14:paraId="5F00C7BA" w14:textId="77777777" w:rsidR="007A25D7" w:rsidRDefault="007A25D7" w:rsidP="002702AE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40"/>
              </w:rPr>
            </w:pPr>
          </w:p>
        </w:tc>
      </w:tr>
    </w:tbl>
    <w:p w14:paraId="0DBB5E1A" w14:textId="77777777" w:rsidR="009B6F6E" w:rsidRDefault="009B6F6E" w:rsidP="007E69E0">
      <w:pPr>
        <w:tabs>
          <w:tab w:val="left" w:pos="1275"/>
        </w:tabs>
        <w:rPr>
          <w:rFonts w:ascii="Poppins SemiBold" w:hAnsi="Poppins SemiBold" w:cs="Poppins SemiBold"/>
          <w:color w:val="558742"/>
          <w:spacing w:val="-20"/>
          <w:sz w:val="40"/>
        </w:rPr>
      </w:pPr>
    </w:p>
    <w:p w14:paraId="02D09235" w14:textId="3D493A10" w:rsidR="56347C77" w:rsidRDefault="56347C77" w:rsidP="56347C77">
      <w:pPr>
        <w:tabs>
          <w:tab w:val="left" w:pos="1275"/>
        </w:tabs>
        <w:rPr>
          <w:rFonts w:ascii="Poppins SemiBold" w:hAnsi="Poppins SemiBold" w:cs="Poppins SemiBold"/>
          <w:color w:val="558742"/>
          <w:sz w:val="40"/>
        </w:rPr>
      </w:pPr>
    </w:p>
    <w:p w14:paraId="285856D7" w14:textId="186521E0" w:rsidR="002B4F96" w:rsidRPr="00A47E45" w:rsidRDefault="00382419" w:rsidP="0014218E">
      <w:pPr>
        <w:tabs>
          <w:tab w:val="left" w:pos="1275"/>
        </w:tabs>
        <w:jc w:val="center"/>
        <w:rPr>
          <w:rFonts w:ascii="Poppins SemiBold" w:hAnsi="Poppins SemiBold" w:cs="Poppins SemiBold"/>
          <w:color w:val="558742"/>
          <w:spacing w:val="-20"/>
          <w:sz w:val="40"/>
        </w:rPr>
      </w:pPr>
      <w:r w:rsidRPr="00A47E45">
        <w:rPr>
          <w:rFonts w:ascii="Poppins SemiBold" w:hAnsi="Poppins SemiBold" w:cs="Poppins SemiBold"/>
          <w:color w:val="558742"/>
          <w:spacing w:val="-20"/>
          <w:sz w:val="40"/>
        </w:rPr>
        <w:lastRenderedPageBreak/>
        <w:t>Risk Matrix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360"/>
        <w:gridCol w:w="2164"/>
        <w:gridCol w:w="1842"/>
        <w:gridCol w:w="1701"/>
        <w:gridCol w:w="2303"/>
        <w:gridCol w:w="2659"/>
      </w:tblGrid>
      <w:tr w:rsidR="0078763A" w14:paraId="3F8023FA" w14:textId="77777777" w:rsidTr="00716AC2">
        <w:tc>
          <w:tcPr>
            <w:tcW w:w="3360" w:type="dxa"/>
          </w:tcPr>
          <w:p w14:paraId="53EAB3F2" w14:textId="61A56FC5" w:rsidR="0078763A" w:rsidRDefault="08A65E26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 w:rsidRPr="0061633C">
              <w:rPr>
                <w:rFonts w:ascii="Poppins SemiBold" w:hAnsi="Poppins SemiBold" w:cs="Poppins SemiBold"/>
                <w:color w:val="558742"/>
                <w:spacing w:val="-20"/>
                <w:sz w:val="32"/>
                <w:szCs w:val="32"/>
              </w:rPr>
              <w:t>Probability</w:t>
            </w:r>
          </w:p>
        </w:tc>
        <w:tc>
          <w:tcPr>
            <w:tcW w:w="2164" w:type="dxa"/>
          </w:tcPr>
          <w:p w14:paraId="6E063D41" w14:textId="17A01907" w:rsidR="0078763A" w:rsidRDefault="0078763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068C780" w14:textId="635D9167" w:rsidR="0078763A" w:rsidRDefault="0078763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BA27BB" w14:textId="1E2743B7" w:rsidR="0078763A" w:rsidRDefault="0078763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32"/>
                <w:szCs w:val="32"/>
              </w:rPr>
            </w:pPr>
          </w:p>
        </w:tc>
        <w:tc>
          <w:tcPr>
            <w:tcW w:w="2303" w:type="dxa"/>
          </w:tcPr>
          <w:p w14:paraId="56930D8C" w14:textId="155CA4B4" w:rsidR="0078763A" w:rsidRDefault="0078763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32"/>
                <w:szCs w:val="32"/>
              </w:rPr>
            </w:pPr>
          </w:p>
        </w:tc>
        <w:tc>
          <w:tcPr>
            <w:tcW w:w="2659" w:type="dxa"/>
          </w:tcPr>
          <w:p w14:paraId="627B8933" w14:textId="40EE69C6" w:rsidR="0078763A" w:rsidRDefault="0078763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 w:val="32"/>
                <w:szCs w:val="32"/>
              </w:rPr>
            </w:pPr>
          </w:p>
        </w:tc>
      </w:tr>
      <w:tr w:rsidR="00625E89" w14:paraId="701355C1" w14:textId="77777777" w:rsidTr="00716AC2">
        <w:tc>
          <w:tcPr>
            <w:tcW w:w="3360" w:type="dxa"/>
          </w:tcPr>
          <w:p w14:paraId="31F10BEE" w14:textId="3397A87F" w:rsidR="00625E89" w:rsidRPr="003568BB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80340D" w:themeColor="accent2" w:themeShade="80"/>
                <w:spacing w:val="-20"/>
                <w:szCs w:val="28"/>
              </w:rPr>
            </w:pPr>
            <w:r w:rsidRPr="003568BB">
              <w:rPr>
                <w:rFonts w:ascii="Poppins SemiBold" w:hAnsi="Poppins SemiBold" w:cs="Poppins SemiBold"/>
                <w:color w:val="80340D" w:themeColor="accent2" w:themeShade="80"/>
                <w:spacing w:val="-20"/>
                <w:szCs w:val="28"/>
              </w:rPr>
              <w:t>Certainly</w:t>
            </w:r>
            <w:r w:rsidR="00716AC2" w:rsidRPr="003568BB">
              <w:rPr>
                <w:rFonts w:ascii="Poppins SemiBold" w:hAnsi="Poppins SemiBold" w:cs="Poppins SemiBold"/>
                <w:color w:val="80340D" w:themeColor="accent2" w:themeShade="80"/>
                <w:spacing w:val="-20"/>
                <w:szCs w:val="28"/>
              </w:rPr>
              <w:t xml:space="preserve"> (5)</w:t>
            </w:r>
          </w:p>
        </w:tc>
        <w:tc>
          <w:tcPr>
            <w:tcW w:w="2164" w:type="dxa"/>
          </w:tcPr>
          <w:p w14:paraId="076388B3" w14:textId="19DF71D7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30779A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5</w:t>
            </w:r>
          </w:p>
        </w:tc>
        <w:tc>
          <w:tcPr>
            <w:tcW w:w="1842" w:type="dxa"/>
          </w:tcPr>
          <w:p w14:paraId="107FE956" w14:textId="2C1F0120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16274576" w14:textId="3C7AEF0F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C00000"/>
                <w:spacing w:val="-20"/>
                <w:sz w:val="32"/>
                <w:szCs w:val="32"/>
              </w:rPr>
              <w:t>15</w:t>
            </w:r>
          </w:p>
        </w:tc>
        <w:tc>
          <w:tcPr>
            <w:tcW w:w="2303" w:type="dxa"/>
          </w:tcPr>
          <w:p w14:paraId="7BA082B3" w14:textId="5331E266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C00000"/>
                <w:spacing w:val="-20"/>
                <w:sz w:val="32"/>
                <w:szCs w:val="32"/>
              </w:rPr>
              <w:t>20</w:t>
            </w:r>
          </w:p>
        </w:tc>
        <w:tc>
          <w:tcPr>
            <w:tcW w:w="2659" w:type="dxa"/>
          </w:tcPr>
          <w:p w14:paraId="57C30E21" w14:textId="3BC735A0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3568BB">
              <w:rPr>
                <w:rFonts w:ascii="Poppins SemiBold" w:hAnsi="Poppins SemiBold" w:cs="Poppins SemiBold"/>
                <w:color w:val="80340D" w:themeColor="accent2" w:themeShade="80"/>
                <w:spacing w:val="-20"/>
                <w:sz w:val="32"/>
                <w:szCs w:val="32"/>
              </w:rPr>
              <w:t>25</w:t>
            </w:r>
          </w:p>
        </w:tc>
      </w:tr>
      <w:tr w:rsidR="00625E89" w14:paraId="14B2CBBD" w14:textId="77777777" w:rsidTr="00716AC2">
        <w:tc>
          <w:tcPr>
            <w:tcW w:w="3360" w:type="dxa"/>
          </w:tcPr>
          <w:p w14:paraId="30CDC23A" w14:textId="4C10D03D" w:rsidR="00625E89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 w:rsidRPr="003568BB">
              <w:rPr>
                <w:rFonts w:ascii="Poppins SemiBold" w:hAnsi="Poppins SemiBold" w:cs="Poppins SemiBold"/>
                <w:color w:val="C00000"/>
                <w:spacing w:val="-20"/>
                <w:szCs w:val="28"/>
              </w:rPr>
              <w:t>Highly Likely</w:t>
            </w:r>
            <w:r w:rsidR="00716AC2" w:rsidRPr="003568BB">
              <w:rPr>
                <w:rFonts w:ascii="Poppins SemiBold" w:hAnsi="Poppins SemiBold" w:cs="Poppins SemiBold"/>
                <w:color w:val="C00000"/>
                <w:spacing w:val="-20"/>
                <w:szCs w:val="28"/>
              </w:rPr>
              <w:t xml:space="preserve"> (4)</w:t>
            </w:r>
          </w:p>
        </w:tc>
        <w:tc>
          <w:tcPr>
            <w:tcW w:w="2164" w:type="dxa"/>
          </w:tcPr>
          <w:p w14:paraId="60A10150" w14:textId="6D36666F" w:rsidR="00625E89" w:rsidRPr="00F9187F" w:rsidRDefault="47850674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30779A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14:paraId="1BBC3687" w14:textId="5CBE8AC1" w:rsidR="00625E89" w:rsidRPr="00F9187F" w:rsidRDefault="47850674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1E849211" w14:textId="5578F067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>12</w:t>
            </w:r>
          </w:p>
        </w:tc>
        <w:tc>
          <w:tcPr>
            <w:tcW w:w="2303" w:type="dxa"/>
          </w:tcPr>
          <w:p w14:paraId="5EE4526B" w14:textId="1BAB8DF1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C00000"/>
                <w:spacing w:val="-20"/>
                <w:sz w:val="32"/>
                <w:szCs w:val="32"/>
              </w:rPr>
              <w:t>16</w:t>
            </w:r>
          </w:p>
        </w:tc>
        <w:tc>
          <w:tcPr>
            <w:tcW w:w="2659" w:type="dxa"/>
          </w:tcPr>
          <w:p w14:paraId="783AAE35" w14:textId="1F7106F5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C00000"/>
                <w:spacing w:val="-20"/>
                <w:sz w:val="32"/>
                <w:szCs w:val="32"/>
              </w:rPr>
              <w:t>20</w:t>
            </w:r>
          </w:p>
        </w:tc>
      </w:tr>
      <w:tr w:rsidR="00625E89" w14:paraId="10815021" w14:textId="77777777" w:rsidTr="00716AC2">
        <w:tc>
          <w:tcPr>
            <w:tcW w:w="3360" w:type="dxa"/>
          </w:tcPr>
          <w:p w14:paraId="2A3ECF07" w14:textId="3952720E" w:rsidR="00625E89" w:rsidRPr="003568BB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EE0000"/>
                <w:spacing w:val="-20"/>
                <w:szCs w:val="28"/>
              </w:rPr>
            </w:pPr>
            <w:r w:rsidRPr="003568BB">
              <w:rPr>
                <w:rFonts w:ascii="Poppins SemiBold" w:hAnsi="Poppins SemiBold" w:cs="Poppins SemiBold"/>
                <w:color w:val="EE0000"/>
                <w:spacing w:val="-20"/>
                <w:szCs w:val="28"/>
              </w:rPr>
              <w:t>Likely</w:t>
            </w:r>
            <w:r w:rsidR="00716AC2" w:rsidRPr="003568BB">
              <w:rPr>
                <w:rFonts w:ascii="Poppins SemiBold" w:hAnsi="Poppins SemiBold" w:cs="Poppins SemiBold"/>
                <w:color w:val="EE0000"/>
                <w:spacing w:val="-20"/>
                <w:szCs w:val="28"/>
              </w:rPr>
              <w:t xml:space="preserve"> (3)</w:t>
            </w:r>
          </w:p>
        </w:tc>
        <w:tc>
          <w:tcPr>
            <w:tcW w:w="2164" w:type="dxa"/>
          </w:tcPr>
          <w:p w14:paraId="46991051" w14:textId="4E24A584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14:paraId="7913C5EB" w14:textId="6EEEA1DA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832B6B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069CC80D" w14:textId="53C40D6C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>9</w:t>
            </w:r>
          </w:p>
        </w:tc>
        <w:tc>
          <w:tcPr>
            <w:tcW w:w="2303" w:type="dxa"/>
          </w:tcPr>
          <w:p w14:paraId="47B361FB" w14:textId="2343D15C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>12</w:t>
            </w:r>
          </w:p>
        </w:tc>
        <w:tc>
          <w:tcPr>
            <w:tcW w:w="2659" w:type="dxa"/>
          </w:tcPr>
          <w:p w14:paraId="47C2AA0F" w14:textId="7BC38A30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C00000"/>
                <w:spacing w:val="-20"/>
                <w:sz w:val="32"/>
                <w:szCs w:val="32"/>
              </w:rPr>
              <w:t>15</w:t>
            </w:r>
          </w:p>
        </w:tc>
      </w:tr>
      <w:tr w:rsidR="00625E89" w14:paraId="6C43958E" w14:textId="77777777" w:rsidTr="00716AC2">
        <w:tc>
          <w:tcPr>
            <w:tcW w:w="3360" w:type="dxa"/>
          </w:tcPr>
          <w:p w14:paraId="4BEBC4C0" w14:textId="0B1A3BEA" w:rsidR="00625E89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 w:rsidRPr="003568BB">
              <w:rPr>
                <w:rFonts w:ascii="Poppins SemiBold" w:hAnsi="Poppins SemiBold" w:cs="Poppins SemiBold"/>
                <w:color w:val="FFC000"/>
                <w:spacing w:val="-20"/>
                <w:szCs w:val="28"/>
              </w:rPr>
              <w:t>Unlikely</w:t>
            </w:r>
            <w:r w:rsidR="00716AC2" w:rsidRPr="003568BB">
              <w:rPr>
                <w:rFonts w:ascii="Poppins SemiBold" w:hAnsi="Poppins SemiBold" w:cs="Poppins SemiBold"/>
                <w:color w:val="FFC000"/>
                <w:spacing w:val="-20"/>
                <w:szCs w:val="28"/>
              </w:rPr>
              <w:t xml:space="preserve"> (2)</w:t>
            </w:r>
          </w:p>
        </w:tc>
        <w:tc>
          <w:tcPr>
            <w:tcW w:w="2164" w:type="dxa"/>
          </w:tcPr>
          <w:p w14:paraId="2EE7CD85" w14:textId="55693719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92D050"/>
                <w:spacing w:val="-20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14:paraId="0DC44402" w14:textId="40739F03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3D71A84A" w14:textId="2EA80344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832B6B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6</w:t>
            </w:r>
          </w:p>
        </w:tc>
        <w:tc>
          <w:tcPr>
            <w:tcW w:w="2303" w:type="dxa"/>
          </w:tcPr>
          <w:p w14:paraId="4C51F520" w14:textId="7E9224FC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>8</w:t>
            </w:r>
          </w:p>
        </w:tc>
        <w:tc>
          <w:tcPr>
            <w:tcW w:w="2659" w:type="dxa"/>
          </w:tcPr>
          <w:p w14:paraId="7F35A915" w14:textId="47A1DD38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>10</w:t>
            </w:r>
          </w:p>
        </w:tc>
      </w:tr>
      <w:tr w:rsidR="00625E89" w14:paraId="3B9D43F3" w14:textId="77777777" w:rsidTr="00716AC2">
        <w:tc>
          <w:tcPr>
            <w:tcW w:w="3360" w:type="dxa"/>
          </w:tcPr>
          <w:p w14:paraId="098DC863" w14:textId="17ACD395" w:rsidR="00625E89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558742"/>
                <w:spacing w:val="-20"/>
                <w:szCs w:val="28"/>
              </w:rPr>
            </w:pPr>
            <w:r w:rsidRPr="003568BB">
              <w:rPr>
                <w:rFonts w:ascii="Poppins SemiBold" w:hAnsi="Poppins SemiBold" w:cs="Poppins SemiBold"/>
                <w:color w:val="92D050"/>
                <w:spacing w:val="-20"/>
                <w:szCs w:val="28"/>
              </w:rPr>
              <w:t>Improbable</w:t>
            </w:r>
            <w:r w:rsidR="00716AC2" w:rsidRPr="003568BB">
              <w:rPr>
                <w:rFonts w:ascii="Poppins SemiBold" w:hAnsi="Poppins SemiBold" w:cs="Poppins SemiBold"/>
                <w:color w:val="92D050"/>
                <w:spacing w:val="-20"/>
                <w:szCs w:val="28"/>
              </w:rPr>
              <w:t xml:space="preserve"> (1)</w:t>
            </w:r>
          </w:p>
        </w:tc>
        <w:tc>
          <w:tcPr>
            <w:tcW w:w="2164" w:type="dxa"/>
          </w:tcPr>
          <w:p w14:paraId="1F4D3530" w14:textId="0E05D0D5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92D050"/>
                <w:spacing w:val="-20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14:paraId="6FFE4741" w14:textId="102921AC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92D050"/>
                <w:spacing w:val="-20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09007A22" w14:textId="14FD6FFF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0578C4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3</w:t>
            </w:r>
          </w:p>
        </w:tc>
        <w:tc>
          <w:tcPr>
            <w:tcW w:w="2303" w:type="dxa"/>
          </w:tcPr>
          <w:p w14:paraId="725A2505" w14:textId="59BE3911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30779A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4</w:t>
            </w:r>
          </w:p>
        </w:tc>
        <w:tc>
          <w:tcPr>
            <w:tcW w:w="2659" w:type="dxa"/>
          </w:tcPr>
          <w:p w14:paraId="074B1347" w14:textId="71A01A30" w:rsidR="00625E89" w:rsidRPr="00F9187F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spacing w:val="-20"/>
                <w:sz w:val="32"/>
                <w:szCs w:val="32"/>
              </w:rPr>
            </w:pPr>
            <w:r w:rsidRPr="002C49C3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5</w:t>
            </w:r>
          </w:p>
        </w:tc>
      </w:tr>
      <w:tr w:rsidR="00625E89" w14:paraId="1B17DA91" w14:textId="77777777" w:rsidTr="00716AC2">
        <w:tc>
          <w:tcPr>
            <w:tcW w:w="3360" w:type="dxa"/>
          </w:tcPr>
          <w:p w14:paraId="77CD4AE4" w14:textId="5BEBF579" w:rsidR="00625E89" w:rsidRPr="0078763A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D86DCB" w:themeColor="accent5" w:themeTint="99"/>
                <w:spacing w:val="-20"/>
                <w:sz w:val="32"/>
                <w:szCs w:val="32"/>
              </w:rPr>
            </w:pPr>
            <w:r w:rsidRPr="00E70F7C">
              <w:rPr>
                <w:rFonts w:ascii="Poppins SemiBold" w:hAnsi="Poppins SemiBold" w:cs="Poppins SemiBold"/>
                <w:color w:val="558742"/>
                <w:spacing w:val="-20"/>
                <w:sz w:val="32"/>
                <w:szCs w:val="32"/>
              </w:rPr>
              <w:t>Severity</w:t>
            </w:r>
          </w:p>
        </w:tc>
        <w:tc>
          <w:tcPr>
            <w:tcW w:w="2164" w:type="dxa"/>
          </w:tcPr>
          <w:p w14:paraId="19BEF2A9" w14:textId="3A7B1C9A" w:rsidR="00625E89" w:rsidRPr="0078763A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D86DCB" w:themeColor="accent5" w:themeTint="99"/>
                <w:spacing w:val="-20"/>
                <w:sz w:val="32"/>
                <w:szCs w:val="32"/>
              </w:rPr>
            </w:pPr>
            <w:r w:rsidRPr="005A2552">
              <w:rPr>
                <w:rFonts w:ascii="Poppins SemiBold" w:hAnsi="Poppins SemiBold" w:cs="Poppins SemiBold"/>
                <w:color w:val="92D050"/>
                <w:spacing w:val="-20"/>
                <w:sz w:val="32"/>
                <w:szCs w:val="32"/>
              </w:rPr>
              <w:t>Minimum</w:t>
            </w:r>
            <w:r w:rsidR="00716AC2">
              <w:rPr>
                <w:rFonts w:ascii="Poppins SemiBold" w:hAnsi="Poppins SemiBold" w:cs="Poppins SemiBold"/>
                <w:color w:val="92D050"/>
                <w:spacing w:val="-20"/>
                <w:sz w:val="32"/>
                <w:szCs w:val="32"/>
              </w:rPr>
              <w:t xml:space="preserve"> (1)</w:t>
            </w:r>
          </w:p>
        </w:tc>
        <w:tc>
          <w:tcPr>
            <w:tcW w:w="1842" w:type="dxa"/>
          </w:tcPr>
          <w:p w14:paraId="4D6FEB2D" w14:textId="529B5807" w:rsidR="00625E89" w:rsidRPr="0078763A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D86DCB" w:themeColor="accent5" w:themeTint="99"/>
                <w:spacing w:val="-20"/>
                <w:sz w:val="32"/>
                <w:szCs w:val="32"/>
              </w:rPr>
            </w:pPr>
            <w:r w:rsidRPr="005A2552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>Minor</w:t>
            </w:r>
            <w:r w:rsidR="00716AC2">
              <w:rPr>
                <w:rFonts w:ascii="Poppins SemiBold" w:hAnsi="Poppins SemiBold" w:cs="Poppins SemiBold"/>
                <w:color w:val="FFC000"/>
                <w:spacing w:val="-20"/>
                <w:sz w:val="32"/>
                <w:szCs w:val="32"/>
              </w:rPr>
              <w:t xml:space="preserve"> (2)</w:t>
            </w:r>
          </w:p>
        </w:tc>
        <w:tc>
          <w:tcPr>
            <w:tcW w:w="1701" w:type="dxa"/>
          </w:tcPr>
          <w:p w14:paraId="599DF683" w14:textId="7BA54807" w:rsidR="00625E89" w:rsidRPr="0078763A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D86DCB" w:themeColor="accent5" w:themeTint="99"/>
                <w:spacing w:val="-20"/>
                <w:sz w:val="32"/>
                <w:szCs w:val="32"/>
              </w:rPr>
            </w:pPr>
            <w:r w:rsidRPr="005A2552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>Major</w:t>
            </w:r>
            <w:r w:rsidR="00716AC2">
              <w:rPr>
                <w:rFonts w:ascii="Poppins SemiBold" w:hAnsi="Poppins SemiBold" w:cs="Poppins SemiBold"/>
                <w:color w:val="EE0000"/>
                <w:spacing w:val="-20"/>
                <w:sz w:val="32"/>
                <w:szCs w:val="32"/>
              </w:rPr>
              <w:t xml:space="preserve"> (3)</w:t>
            </w:r>
          </w:p>
        </w:tc>
        <w:tc>
          <w:tcPr>
            <w:tcW w:w="2303" w:type="dxa"/>
          </w:tcPr>
          <w:p w14:paraId="1C06DF47" w14:textId="2A877050" w:rsidR="00625E89" w:rsidRPr="0078763A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D86DCB" w:themeColor="accent5" w:themeTint="99"/>
                <w:spacing w:val="-20"/>
                <w:sz w:val="32"/>
                <w:szCs w:val="32"/>
              </w:rPr>
            </w:pPr>
            <w:r w:rsidRPr="005A2552">
              <w:rPr>
                <w:rFonts w:ascii="Poppins SemiBold" w:hAnsi="Poppins SemiBold" w:cs="Poppins SemiBold"/>
                <w:color w:val="C00000"/>
                <w:spacing w:val="-20"/>
                <w:sz w:val="32"/>
                <w:szCs w:val="32"/>
              </w:rPr>
              <w:t>Serious</w:t>
            </w:r>
            <w:r w:rsidR="00716AC2">
              <w:rPr>
                <w:rFonts w:ascii="Poppins SemiBold" w:hAnsi="Poppins SemiBold" w:cs="Poppins SemiBold"/>
                <w:color w:val="C00000"/>
                <w:spacing w:val="-20"/>
                <w:sz w:val="32"/>
                <w:szCs w:val="32"/>
              </w:rPr>
              <w:t xml:space="preserve"> (4)</w:t>
            </w:r>
          </w:p>
        </w:tc>
        <w:tc>
          <w:tcPr>
            <w:tcW w:w="2659" w:type="dxa"/>
          </w:tcPr>
          <w:p w14:paraId="4EB0588B" w14:textId="2CE9A2FF" w:rsidR="00625E89" w:rsidRPr="0078763A" w:rsidRDefault="3D3CAFDA" w:rsidP="56347C77">
            <w:pPr>
              <w:tabs>
                <w:tab w:val="left" w:pos="1275"/>
              </w:tabs>
              <w:rPr>
                <w:rFonts w:ascii="Poppins SemiBold" w:hAnsi="Poppins SemiBold" w:cs="Poppins SemiBold"/>
                <w:color w:val="D86DCB" w:themeColor="accent5" w:themeTint="99"/>
                <w:spacing w:val="-20"/>
                <w:sz w:val="32"/>
                <w:szCs w:val="32"/>
              </w:rPr>
            </w:pPr>
            <w:r w:rsidRPr="005A2552">
              <w:rPr>
                <w:rFonts w:ascii="Poppins SemiBold" w:hAnsi="Poppins SemiBold" w:cs="Poppins SemiBold"/>
                <w:color w:val="80340D" w:themeColor="accent2" w:themeShade="80"/>
                <w:spacing w:val="-20"/>
                <w:sz w:val="32"/>
                <w:szCs w:val="32"/>
              </w:rPr>
              <w:t>Catastrophic</w:t>
            </w:r>
            <w:r w:rsidR="00716AC2">
              <w:rPr>
                <w:rFonts w:ascii="Poppins SemiBold" w:hAnsi="Poppins SemiBold" w:cs="Poppins SemiBold"/>
                <w:color w:val="80340D" w:themeColor="accent2" w:themeShade="80"/>
                <w:spacing w:val="-20"/>
                <w:sz w:val="32"/>
                <w:szCs w:val="32"/>
              </w:rPr>
              <w:t xml:space="preserve"> (5)</w:t>
            </w:r>
          </w:p>
        </w:tc>
      </w:tr>
    </w:tbl>
    <w:p w14:paraId="1F0A08D0" w14:textId="79B2EE68" w:rsidR="56347C77" w:rsidRDefault="56347C77" w:rsidP="56347C77">
      <w:pPr>
        <w:tabs>
          <w:tab w:val="left" w:pos="1275"/>
        </w:tabs>
        <w:rPr>
          <w:rFonts w:ascii="Poppins SemiBold" w:hAnsi="Poppins SemiBold" w:cs="Poppins SemiBold"/>
          <w:color w:val="558742"/>
          <w:sz w:val="40"/>
        </w:rPr>
      </w:pPr>
    </w:p>
    <w:p w14:paraId="6A2409DF" w14:textId="1F011274" w:rsidR="007E69E0" w:rsidRPr="007E69E0" w:rsidRDefault="007E69E0" w:rsidP="56347C77">
      <w:pPr>
        <w:tabs>
          <w:tab w:val="left" w:pos="1275"/>
        </w:tabs>
        <w:rPr>
          <w:rFonts w:ascii="Poppins SemiBold" w:hAnsi="Poppins SemiBold" w:cs="Poppins SemiBold"/>
          <w:color w:val="558742"/>
          <w:spacing w:val="-20"/>
          <w:sz w:val="32"/>
          <w:szCs w:val="32"/>
        </w:rPr>
      </w:pPr>
      <w:r w:rsidRPr="56347C77">
        <w:rPr>
          <w:rFonts w:ascii="Poppins SemiBold" w:hAnsi="Poppins SemiBold" w:cs="Poppins SemiBold"/>
          <w:color w:val="558742"/>
          <w:spacing w:val="-20"/>
          <w:sz w:val="32"/>
          <w:szCs w:val="32"/>
        </w:rPr>
        <w:t xml:space="preserve">For more information: </w:t>
      </w:r>
    </w:p>
    <w:p w14:paraId="0A2C3B2D" w14:textId="02406C4E" w:rsidR="002702AE" w:rsidRPr="00E70F7C" w:rsidRDefault="001365EF" w:rsidP="00D91723">
      <w:pPr>
        <w:rPr>
          <w:sz w:val="24"/>
          <w:szCs w:val="24"/>
        </w:rPr>
      </w:pPr>
      <w:hyperlink r:id="rId6">
        <w:r w:rsidRPr="00E70F7C">
          <w:rPr>
            <w:rStyle w:val="Hyperlink"/>
            <w:rFonts w:ascii="Poppins SemiBold" w:eastAsia="Poppins SemiBold" w:hAnsi="Poppins SemiBold" w:cs="Poppins SemiBold"/>
            <w:color w:val="00B0F0"/>
            <w:sz w:val="24"/>
            <w:szCs w:val="24"/>
          </w:rPr>
          <w:t>Managing risks and risk assessments at work</w:t>
        </w:r>
      </w:hyperlink>
      <w:r w:rsidRPr="00E70F7C">
        <w:rPr>
          <w:sz w:val="24"/>
          <w:szCs w:val="24"/>
        </w:rPr>
        <w:t xml:space="preserve"> – The Health and Safety Executive has a comprehensive </w:t>
      </w:r>
      <w:r w:rsidR="00A77938" w:rsidRPr="00E70F7C">
        <w:rPr>
          <w:sz w:val="24"/>
          <w:szCs w:val="24"/>
        </w:rPr>
        <w:t>list of the different things you will need to know about Health and Safety basics.</w:t>
      </w:r>
    </w:p>
    <w:sectPr w:rsidR="002702AE" w:rsidRPr="00E70F7C" w:rsidSect="00707771">
      <w:headerReference w:type="default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1443" w14:textId="77777777" w:rsidR="003C3C8E" w:rsidRDefault="003C3C8E" w:rsidP="009074A4">
      <w:pPr>
        <w:spacing w:after="0" w:line="240" w:lineRule="auto"/>
      </w:pPr>
      <w:r>
        <w:separator/>
      </w:r>
    </w:p>
  </w:endnote>
  <w:endnote w:type="continuationSeparator" w:id="0">
    <w:p w14:paraId="7DC89261" w14:textId="77777777" w:rsidR="003C3C8E" w:rsidRDefault="003C3C8E" w:rsidP="0090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707741"/>
      <w:docPartObj>
        <w:docPartGallery w:val="Page Numbers (Bottom of Page)"/>
        <w:docPartUnique/>
      </w:docPartObj>
    </w:sdtPr>
    <w:sdtEndPr>
      <w:rPr>
        <w:sz w:val="22"/>
        <w:szCs w:val="32"/>
      </w:rPr>
    </w:sdtEndPr>
    <w:sdtContent>
      <w:p w14:paraId="1464E681" w14:textId="77777777" w:rsidR="00CA3C77" w:rsidRDefault="00CA3C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4A4D91B" w14:textId="77777777" w:rsidR="00CA3C77" w:rsidRDefault="00CA3C77">
        <w:pPr>
          <w:pStyle w:val="Footer"/>
          <w:jc w:val="center"/>
        </w:pPr>
      </w:p>
      <w:p w14:paraId="16DD66D7" w14:textId="326EFDEF" w:rsidR="00CA3C77" w:rsidRPr="00CA3C77" w:rsidRDefault="00CA3C77" w:rsidP="00CA3C77">
        <w:pPr>
          <w:pStyle w:val="Footer"/>
          <w:jc w:val="center"/>
          <w:rPr>
            <w:sz w:val="16"/>
            <w:szCs w:val="22"/>
          </w:rPr>
        </w:pPr>
        <w:r w:rsidRPr="00CA3C77">
          <w:rPr>
            <w:sz w:val="16"/>
            <w:szCs w:val="22"/>
          </w:rPr>
          <w:t xml:space="preserve">Version 1.0 | Created: </w:t>
        </w:r>
        <w:r w:rsidR="00262C65">
          <w:rPr>
            <w:sz w:val="16"/>
            <w:szCs w:val="22"/>
          </w:rPr>
          <w:t>September</w:t>
        </w:r>
        <w:r w:rsidRPr="00CA3C77">
          <w:rPr>
            <w:sz w:val="16"/>
            <w:szCs w:val="22"/>
          </w:rPr>
          <w:t xml:space="preserve"> 2025 | Review Date: </w:t>
        </w:r>
        <w:r w:rsidR="00262C65">
          <w:rPr>
            <w:sz w:val="16"/>
            <w:szCs w:val="22"/>
          </w:rPr>
          <w:t>September</w:t>
        </w:r>
        <w:r w:rsidRPr="00CA3C77">
          <w:rPr>
            <w:sz w:val="16"/>
            <w:szCs w:val="22"/>
          </w:rPr>
          <w:t xml:space="preserve"> 2026</w:t>
        </w:r>
      </w:p>
      <w:p w14:paraId="220EF7E6" w14:textId="2F2FAC95" w:rsidR="00CA3C77" w:rsidRPr="00CA3C77" w:rsidRDefault="00CA3C77" w:rsidP="00CA3C77">
        <w:pPr>
          <w:pStyle w:val="Footer"/>
          <w:jc w:val="center"/>
          <w:rPr>
            <w:sz w:val="16"/>
            <w:szCs w:val="22"/>
          </w:rPr>
        </w:pPr>
        <w:r w:rsidRPr="00CA3C77">
          <w:rPr>
            <w:sz w:val="16"/>
            <w:szCs w:val="22"/>
          </w:rPr>
          <w:t>WIRRAL CVS is a registered Charitable Incorporated Organisation (CIO No. 1196584)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062900"/>
      <w:docPartObj>
        <w:docPartGallery w:val="Page Numbers (Bottom of Page)"/>
        <w:docPartUnique/>
      </w:docPartObj>
    </w:sdtPr>
    <w:sdtEndPr>
      <w:rPr>
        <w:sz w:val="22"/>
        <w:szCs w:val="32"/>
      </w:rPr>
    </w:sdtEndPr>
    <w:sdtContent>
      <w:p w14:paraId="64B62DE4" w14:textId="77777777" w:rsidR="00CA3C77" w:rsidRDefault="00CA3C77" w:rsidP="00CA3C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C0B7066" w14:textId="77777777" w:rsidR="00CA3C77" w:rsidRDefault="00CA3C77" w:rsidP="00CA3C77">
        <w:pPr>
          <w:pStyle w:val="Footer"/>
          <w:jc w:val="center"/>
        </w:pPr>
      </w:p>
      <w:p w14:paraId="1DE3DA77" w14:textId="2377F6AD" w:rsidR="00CA3C77" w:rsidRPr="00CA3C77" w:rsidRDefault="00CA3C77" w:rsidP="00CA3C77">
        <w:pPr>
          <w:pStyle w:val="Footer"/>
          <w:jc w:val="center"/>
          <w:rPr>
            <w:sz w:val="16"/>
            <w:szCs w:val="22"/>
          </w:rPr>
        </w:pPr>
        <w:r w:rsidRPr="00CA3C77">
          <w:rPr>
            <w:sz w:val="16"/>
            <w:szCs w:val="22"/>
          </w:rPr>
          <w:t xml:space="preserve">Version 1.0 | Created: </w:t>
        </w:r>
        <w:r w:rsidR="0016686D">
          <w:rPr>
            <w:sz w:val="16"/>
            <w:szCs w:val="22"/>
          </w:rPr>
          <w:t>September</w:t>
        </w:r>
        <w:r w:rsidRPr="00CA3C77">
          <w:rPr>
            <w:sz w:val="16"/>
            <w:szCs w:val="22"/>
          </w:rPr>
          <w:t xml:space="preserve"> 2025 | Review Date: </w:t>
        </w:r>
        <w:r w:rsidR="0016686D">
          <w:rPr>
            <w:sz w:val="16"/>
            <w:szCs w:val="22"/>
          </w:rPr>
          <w:t>September</w:t>
        </w:r>
        <w:r w:rsidRPr="00CA3C77">
          <w:rPr>
            <w:sz w:val="16"/>
            <w:szCs w:val="22"/>
          </w:rPr>
          <w:t xml:space="preserve"> 2026</w:t>
        </w:r>
      </w:p>
      <w:p w14:paraId="4940BFCD" w14:textId="77777777" w:rsidR="00CA3C77" w:rsidRPr="00CA3C77" w:rsidRDefault="00CA3C77" w:rsidP="00CA3C77">
        <w:pPr>
          <w:pStyle w:val="Footer"/>
          <w:jc w:val="center"/>
          <w:rPr>
            <w:sz w:val="16"/>
            <w:szCs w:val="22"/>
          </w:rPr>
        </w:pPr>
        <w:r w:rsidRPr="00CA3C77">
          <w:rPr>
            <w:sz w:val="16"/>
            <w:szCs w:val="22"/>
          </w:rPr>
          <w:t>WIRRAL CVS is a registered Charitable Incorporated Organisation (CIO No. 1196584)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1878" w14:textId="77777777" w:rsidR="003C3C8E" w:rsidRDefault="003C3C8E" w:rsidP="009074A4">
      <w:pPr>
        <w:spacing w:after="0" w:line="240" w:lineRule="auto"/>
      </w:pPr>
      <w:r>
        <w:separator/>
      </w:r>
    </w:p>
  </w:footnote>
  <w:footnote w:type="continuationSeparator" w:id="0">
    <w:p w14:paraId="66A26FE5" w14:textId="77777777" w:rsidR="003C3C8E" w:rsidRDefault="003C3C8E" w:rsidP="0090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6347C77" w14:paraId="196338AB" w14:textId="77777777" w:rsidTr="56347C77">
      <w:trPr>
        <w:trHeight w:val="300"/>
      </w:trPr>
      <w:tc>
        <w:tcPr>
          <w:tcW w:w="4650" w:type="dxa"/>
        </w:tcPr>
        <w:p w14:paraId="30B5E665" w14:textId="38F6D522" w:rsidR="56347C77" w:rsidRDefault="56347C77" w:rsidP="56347C77">
          <w:pPr>
            <w:pStyle w:val="Header"/>
            <w:ind w:left="-115"/>
          </w:pPr>
        </w:p>
      </w:tc>
      <w:tc>
        <w:tcPr>
          <w:tcW w:w="4650" w:type="dxa"/>
        </w:tcPr>
        <w:p w14:paraId="3249B733" w14:textId="4F78D0DE" w:rsidR="56347C77" w:rsidRDefault="56347C77" w:rsidP="56347C77">
          <w:pPr>
            <w:pStyle w:val="Header"/>
            <w:jc w:val="center"/>
          </w:pPr>
        </w:p>
      </w:tc>
      <w:tc>
        <w:tcPr>
          <w:tcW w:w="4650" w:type="dxa"/>
        </w:tcPr>
        <w:p w14:paraId="7C7CBD50" w14:textId="4882D760" w:rsidR="56347C77" w:rsidRDefault="56347C77" w:rsidP="56347C77">
          <w:pPr>
            <w:pStyle w:val="Header"/>
            <w:ind w:right="-115"/>
            <w:jc w:val="right"/>
          </w:pPr>
        </w:p>
      </w:tc>
    </w:tr>
  </w:tbl>
  <w:p w14:paraId="07F61BDD" w14:textId="34DB2924" w:rsidR="56347C77" w:rsidRDefault="56347C77" w:rsidP="56347C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59"/>
    <w:rsid w:val="00007B23"/>
    <w:rsid w:val="000429C8"/>
    <w:rsid w:val="00047F49"/>
    <w:rsid w:val="00052194"/>
    <w:rsid w:val="000578C4"/>
    <w:rsid w:val="00063AE3"/>
    <w:rsid w:val="000810B5"/>
    <w:rsid w:val="000B3EE5"/>
    <w:rsid w:val="000C181C"/>
    <w:rsid w:val="000E7D4C"/>
    <w:rsid w:val="000F2B59"/>
    <w:rsid w:val="00107C3D"/>
    <w:rsid w:val="00126006"/>
    <w:rsid w:val="001365EF"/>
    <w:rsid w:val="0014218E"/>
    <w:rsid w:val="00150D5C"/>
    <w:rsid w:val="0016686D"/>
    <w:rsid w:val="001F50C6"/>
    <w:rsid w:val="00223346"/>
    <w:rsid w:val="00236012"/>
    <w:rsid w:val="00262C65"/>
    <w:rsid w:val="00267865"/>
    <w:rsid w:val="002702AE"/>
    <w:rsid w:val="00294CA8"/>
    <w:rsid w:val="00296455"/>
    <w:rsid w:val="002B4F96"/>
    <w:rsid w:val="002C49C3"/>
    <w:rsid w:val="002D3AAE"/>
    <w:rsid w:val="00301523"/>
    <w:rsid w:val="0030779A"/>
    <w:rsid w:val="003568BB"/>
    <w:rsid w:val="00382419"/>
    <w:rsid w:val="003A7F34"/>
    <w:rsid w:val="003B734B"/>
    <w:rsid w:val="003C3C8E"/>
    <w:rsid w:val="0040401F"/>
    <w:rsid w:val="00463DDE"/>
    <w:rsid w:val="004730EA"/>
    <w:rsid w:val="00483CC0"/>
    <w:rsid w:val="004A28D4"/>
    <w:rsid w:val="004A3842"/>
    <w:rsid w:val="004C0C2E"/>
    <w:rsid w:val="004E0260"/>
    <w:rsid w:val="004F0D06"/>
    <w:rsid w:val="005074D8"/>
    <w:rsid w:val="00526AA8"/>
    <w:rsid w:val="00536A74"/>
    <w:rsid w:val="00545863"/>
    <w:rsid w:val="005A2552"/>
    <w:rsid w:val="0061633C"/>
    <w:rsid w:val="00625E89"/>
    <w:rsid w:val="006419AC"/>
    <w:rsid w:val="00650B8F"/>
    <w:rsid w:val="006D5390"/>
    <w:rsid w:val="00702CEB"/>
    <w:rsid w:val="00707771"/>
    <w:rsid w:val="007122A1"/>
    <w:rsid w:val="00716AC2"/>
    <w:rsid w:val="0078763A"/>
    <w:rsid w:val="007A25D7"/>
    <w:rsid w:val="007D3664"/>
    <w:rsid w:val="007E69E0"/>
    <w:rsid w:val="007F6083"/>
    <w:rsid w:val="00832B6B"/>
    <w:rsid w:val="00834F65"/>
    <w:rsid w:val="00892ADD"/>
    <w:rsid w:val="0089353A"/>
    <w:rsid w:val="008B286C"/>
    <w:rsid w:val="009074A4"/>
    <w:rsid w:val="00915D05"/>
    <w:rsid w:val="00926644"/>
    <w:rsid w:val="00936438"/>
    <w:rsid w:val="009527FE"/>
    <w:rsid w:val="009532FE"/>
    <w:rsid w:val="009B22D6"/>
    <w:rsid w:val="009B6F6E"/>
    <w:rsid w:val="009C067F"/>
    <w:rsid w:val="009F4D19"/>
    <w:rsid w:val="00A351A4"/>
    <w:rsid w:val="00A47E45"/>
    <w:rsid w:val="00A6550B"/>
    <w:rsid w:val="00A77938"/>
    <w:rsid w:val="00A90F20"/>
    <w:rsid w:val="00AA73C9"/>
    <w:rsid w:val="00AF5CBE"/>
    <w:rsid w:val="00B31243"/>
    <w:rsid w:val="00B46A6D"/>
    <w:rsid w:val="00B77929"/>
    <w:rsid w:val="00BD6D43"/>
    <w:rsid w:val="00BE4423"/>
    <w:rsid w:val="00C00227"/>
    <w:rsid w:val="00C17562"/>
    <w:rsid w:val="00CA3C77"/>
    <w:rsid w:val="00CF1ED8"/>
    <w:rsid w:val="00D1428C"/>
    <w:rsid w:val="00D15115"/>
    <w:rsid w:val="00D36203"/>
    <w:rsid w:val="00D57104"/>
    <w:rsid w:val="00D57CFA"/>
    <w:rsid w:val="00D91723"/>
    <w:rsid w:val="00DA48BF"/>
    <w:rsid w:val="00DD77D7"/>
    <w:rsid w:val="00E10931"/>
    <w:rsid w:val="00E232EC"/>
    <w:rsid w:val="00E344B7"/>
    <w:rsid w:val="00E70F7C"/>
    <w:rsid w:val="00E8275C"/>
    <w:rsid w:val="00EA31BB"/>
    <w:rsid w:val="00F02669"/>
    <w:rsid w:val="00F420C0"/>
    <w:rsid w:val="00F84B7D"/>
    <w:rsid w:val="00F9187F"/>
    <w:rsid w:val="00FD2A10"/>
    <w:rsid w:val="00FF272F"/>
    <w:rsid w:val="04D8B1E4"/>
    <w:rsid w:val="04E88457"/>
    <w:rsid w:val="08A65E26"/>
    <w:rsid w:val="0B612AAC"/>
    <w:rsid w:val="0D925E2B"/>
    <w:rsid w:val="0DECA42A"/>
    <w:rsid w:val="1FC464E5"/>
    <w:rsid w:val="21ECA55E"/>
    <w:rsid w:val="37CE23B0"/>
    <w:rsid w:val="3D3CAFDA"/>
    <w:rsid w:val="47850674"/>
    <w:rsid w:val="48207685"/>
    <w:rsid w:val="5586E3F6"/>
    <w:rsid w:val="56347C77"/>
    <w:rsid w:val="6563DA11"/>
    <w:rsid w:val="7185F00B"/>
    <w:rsid w:val="75E252D1"/>
    <w:rsid w:val="7AC92687"/>
    <w:rsid w:val="7B92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D5CE5"/>
  <w15:chartTrackingRefBased/>
  <w15:docId w15:val="{FF75C1A2-E5EF-4073-B121-B464ACC6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="Poppins Light"/>
        <w:kern w:val="2"/>
        <w:sz w:val="28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4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4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4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4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4A4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4A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4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4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4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4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4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4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4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4A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4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A4"/>
  </w:style>
  <w:style w:type="paragraph" w:styleId="Footer">
    <w:name w:val="footer"/>
    <w:basedOn w:val="Normal"/>
    <w:link w:val="FooterChar"/>
    <w:uiPriority w:val="99"/>
    <w:unhideWhenUsed/>
    <w:rsid w:val="00907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A4"/>
  </w:style>
  <w:style w:type="character" w:styleId="Hyperlink">
    <w:name w:val="Hyperlink"/>
    <w:basedOn w:val="DefaultParagraphFont"/>
    <w:uiPriority w:val="99"/>
    <w:unhideWhenUsed/>
    <w:rsid w:val="00052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1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e.gov.uk/simple-health-safety/ris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Hall</dc:creator>
  <cp:keywords/>
  <dc:description/>
  <cp:lastModifiedBy>Lewis Hall</cp:lastModifiedBy>
  <cp:revision>2</cp:revision>
  <dcterms:created xsi:type="dcterms:W3CDTF">2025-09-08T11:17:00Z</dcterms:created>
  <dcterms:modified xsi:type="dcterms:W3CDTF">2025-09-08T11:17:00Z</dcterms:modified>
</cp:coreProperties>
</file>