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7AB1C" w14:textId="433E984E" w:rsidR="009C067F" w:rsidRPr="00E62BB5" w:rsidRDefault="00B4402D" w:rsidP="00E62BB5">
      <w:pPr>
        <w:jc w:val="center"/>
        <w:rPr>
          <w:rFonts w:ascii="Poppins SemiBold" w:hAnsi="Poppins SemiBold" w:cs="Poppins SemiBold"/>
          <w:color w:val="558742"/>
          <w:spacing w:val="-20"/>
          <w:sz w:val="40"/>
        </w:rPr>
      </w:pPr>
      <w:r w:rsidRPr="00E62BB5">
        <w:rPr>
          <w:rFonts w:ascii="Poppins SemiBold" w:hAnsi="Poppins SemiBold" w:cs="Poppins SemiBold"/>
          <w:color w:val="558742"/>
          <w:spacing w:val="-20"/>
          <w:sz w:val="40"/>
        </w:rPr>
        <w:t>Safeguarding Policy Template</w:t>
      </w:r>
    </w:p>
    <w:p w14:paraId="6D2BD876" w14:textId="559A6157" w:rsidR="006939CA" w:rsidRPr="00E62BB5" w:rsidRDefault="006939CA" w:rsidP="006939CA">
      <w:pPr>
        <w:tabs>
          <w:tab w:val="left" w:pos="1275"/>
        </w:tabs>
        <w:rPr>
          <w:i/>
          <w:iCs/>
          <w:color w:val="FF0000"/>
          <w:sz w:val="24"/>
          <w:szCs w:val="24"/>
        </w:rPr>
      </w:pPr>
      <w:r w:rsidRPr="00E62BB5">
        <w:rPr>
          <w:i/>
          <w:iCs/>
          <w:color w:val="FF0000"/>
          <w:sz w:val="24"/>
          <w:szCs w:val="24"/>
        </w:rPr>
        <w:t xml:space="preserve">Please find below </w:t>
      </w:r>
      <w:r w:rsidR="0074071F" w:rsidRPr="00E62BB5">
        <w:rPr>
          <w:i/>
          <w:iCs/>
          <w:color w:val="FF0000"/>
          <w:sz w:val="24"/>
          <w:szCs w:val="24"/>
        </w:rPr>
        <w:t xml:space="preserve">a </w:t>
      </w:r>
      <w:r w:rsidRPr="00E62BB5">
        <w:rPr>
          <w:i/>
          <w:iCs/>
          <w:color w:val="FF0000"/>
          <w:sz w:val="24"/>
          <w:szCs w:val="24"/>
        </w:rPr>
        <w:t>basic safeguarding policy</w:t>
      </w:r>
      <w:r w:rsidR="0074071F" w:rsidRPr="00E62BB5">
        <w:rPr>
          <w:i/>
          <w:iCs/>
          <w:color w:val="FF0000"/>
          <w:sz w:val="24"/>
          <w:szCs w:val="24"/>
        </w:rPr>
        <w:t>.</w:t>
      </w:r>
      <w:r w:rsidRPr="00E62BB5">
        <w:rPr>
          <w:i/>
          <w:iCs/>
          <w:color w:val="FF0000"/>
          <w:sz w:val="24"/>
          <w:szCs w:val="24"/>
        </w:rPr>
        <w:t xml:space="preserve"> </w:t>
      </w:r>
    </w:p>
    <w:p w14:paraId="2C65A0A2" w14:textId="6126E088" w:rsidR="00B802C4" w:rsidRPr="00E62BB5" w:rsidRDefault="009B183C" w:rsidP="006939CA">
      <w:pPr>
        <w:tabs>
          <w:tab w:val="left" w:pos="1275"/>
        </w:tabs>
        <w:rPr>
          <w:i/>
          <w:iCs/>
          <w:color w:val="558742"/>
          <w:sz w:val="24"/>
          <w:szCs w:val="24"/>
        </w:rPr>
      </w:pPr>
      <w:r w:rsidRPr="00E62BB5">
        <w:rPr>
          <w:i/>
          <w:iCs/>
          <w:color w:val="FF0000"/>
          <w:sz w:val="24"/>
          <w:szCs w:val="24"/>
        </w:rPr>
        <w:t>You may need to develop a very specific safeguarding policy for Children and Young People, or Adults at Risk.</w:t>
      </w:r>
    </w:p>
    <w:p w14:paraId="1657E9AD" w14:textId="51D03753" w:rsidR="006939CA" w:rsidRPr="00E62BB5" w:rsidRDefault="006939CA" w:rsidP="006939CA">
      <w:pPr>
        <w:tabs>
          <w:tab w:val="left" w:pos="1275"/>
        </w:tabs>
        <w:rPr>
          <w:i/>
          <w:iCs/>
          <w:color w:val="FF0000"/>
          <w:sz w:val="24"/>
          <w:szCs w:val="24"/>
        </w:rPr>
      </w:pPr>
      <w:r w:rsidRPr="00E62BB5">
        <w:rPr>
          <w:i/>
          <w:iCs/>
          <w:color w:val="FF0000"/>
          <w:sz w:val="24"/>
          <w:szCs w:val="24"/>
        </w:rPr>
        <w:t>It is useful to begin each policy and procedure that you develop with a small table to highlight what the policy is, who is responsible for its adoption and when it should be reviewed.</w:t>
      </w:r>
    </w:p>
    <w:tbl>
      <w:tblPr>
        <w:tblStyle w:val="TableGrid"/>
        <w:tblW w:w="0" w:type="auto"/>
        <w:tblLook w:val="04A0" w:firstRow="1" w:lastRow="0" w:firstColumn="1" w:lastColumn="0" w:noHBand="0" w:noVBand="1"/>
      </w:tblPr>
      <w:tblGrid>
        <w:gridCol w:w="4508"/>
        <w:gridCol w:w="4508"/>
      </w:tblGrid>
      <w:tr w:rsidR="005B1B3F" w14:paraId="43134322" w14:textId="77777777" w:rsidTr="005B1B3F">
        <w:tc>
          <w:tcPr>
            <w:tcW w:w="4508" w:type="dxa"/>
          </w:tcPr>
          <w:p w14:paraId="5EBF6B3D" w14:textId="4B2B3FE4" w:rsidR="005B1B3F" w:rsidRPr="00E62BB5" w:rsidRDefault="005B1B3F" w:rsidP="00846880">
            <w:pPr>
              <w:rPr>
                <w:sz w:val="24"/>
                <w:szCs w:val="24"/>
              </w:rPr>
            </w:pPr>
            <w:r w:rsidRPr="00E62BB5">
              <w:rPr>
                <w:sz w:val="24"/>
                <w:szCs w:val="24"/>
              </w:rPr>
              <w:t>Policy Title</w:t>
            </w:r>
          </w:p>
        </w:tc>
        <w:tc>
          <w:tcPr>
            <w:tcW w:w="4508" w:type="dxa"/>
          </w:tcPr>
          <w:p w14:paraId="7081EAA2" w14:textId="77777777" w:rsidR="005B1B3F" w:rsidRDefault="005B1B3F" w:rsidP="00846880">
            <w:pPr>
              <w:rPr>
                <w:sz w:val="30"/>
                <w:szCs w:val="30"/>
              </w:rPr>
            </w:pPr>
          </w:p>
        </w:tc>
      </w:tr>
      <w:tr w:rsidR="005B1B3F" w14:paraId="109DD8DC" w14:textId="77777777" w:rsidTr="005B1B3F">
        <w:tc>
          <w:tcPr>
            <w:tcW w:w="4508" w:type="dxa"/>
          </w:tcPr>
          <w:p w14:paraId="550359F9" w14:textId="2D538343" w:rsidR="005B1B3F" w:rsidRPr="00E62BB5" w:rsidRDefault="005B1B3F" w:rsidP="00846880">
            <w:pPr>
              <w:rPr>
                <w:sz w:val="24"/>
                <w:szCs w:val="24"/>
              </w:rPr>
            </w:pPr>
            <w:r w:rsidRPr="00E62BB5">
              <w:rPr>
                <w:sz w:val="24"/>
                <w:szCs w:val="24"/>
              </w:rPr>
              <w:t>Responsible Officer</w:t>
            </w:r>
          </w:p>
        </w:tc>
        <w:tc>
          <w:tcPr>
            <w:tcW w:w="4508" w:type="dxa"/>
          </w:tcPr>
          <w:p w14:paraId="7C9F9180" w14:textId="77777777" w:rsidR="005B1B3F" w:rsidRDefault="005B1B3F" w:rsidP="00846880">
            <w:pPr>
              <w:rPr>
                <w:sz w:val="30"/>
                <w:szCs w:val="30"/>
              </w:rPr>
            </w:pPr>
          </w:p>
        </w:tc>
      </w:tr>
      <w:tr w:rsidR="005B1B3F" w14:paraId="7335A84C" w14:textId="77777777" w:rsidTr="005B1B3F">
        <w:tc>
          <w:tcPr>
            <w:tcW w:w="4508" w:type="dxa"/>
          </w:tcPr>
          <w:p w14:paraId="12951F0E" w14:textId="554C6305" w:rsidR="005B1B3F" w:rsidRPr="00E62BB5" w:rsidRDefault="00AE17C6" w:rsidP="00846880">
            <w:pPr>
              <w:rPr>
                <w:sz w:val="24"/>
                <w:szCs w:val="24"/>
              </w:rPr>
            </w:pPr>
            <w:r w:rsidRPr="00E62BB5">
              <w:rPr>
                <w:sz w:val="24"/>
                <w:szCs w:val="24"/>
              </w:rPr>
              <w:t>Implementation Date</w:t>
            </w:r>
          </w:p>
        </w:tc>
        <w:tc>
          <w:tcPr>
            <w:tcW w:w="4508" w:type="dxa"/>
          </w:tcPr>
          <w:p w14:paraId="7DD51939" w14:textId="77777777" w:rsidR="005B1B3F" w:rsidRDefault="005B1B3F" w:rsidP="00846880">
            <w:pPr>
              <w:rPr>
                <w:sz w:val="30"/>
                <w:szCs w:val="30"/>
              </w:rPr>
            </w:pPr>
          </w:p>
        </w:tc>
      </w:tr>
      <w:tr w:rsidR="005B1B3F" w14:paraId="13DEC3B3" w14:textId="77777777" w:rsidTr="005B1B3F">
        <w:tc>
          <w:tcPr>
            <w:tcW w:w="4508" w:type="dxa"/>
          </w:tcPr>
          <w:p w14:paraId="6C8670E8" w14:textId="55E8A2B0" w:rsidR="005B1B3F" w:rsidRPr="00E62BB5" w:rsidRDefault="00AE17C6" w:rsidP="00846880">
            <w:pPr>
              <w:rPr>
                <w:sz w:val="24"/>
                <w:szCs w:val="24"/>
              </w:rPr>
            </w:pPr>
            <w:r w:rsidRPr="00E62BB5">
              <w:rPr>
                <w:sz w:val="24"/>
                <w:szCs w:val="24"/>
              </w:rPr>
              <w:t>Review Date</w:t>
            </w:r>
          </w:p>
        </w:tc>
        <w:tc>
          <w:tcPr>
            <w:tcW w:w="4508" w:type="dxa"/>
          </w:tcPr>
          <w:p w14:paraId="7CA65383" w14:textId="77777777" w:rsidR="005B1B3F" w:rsidRDefault="005B1B3F" w:rsidP="00846880">
            <w:pPr>
              <w:rPr>
                <w:sz w:val="30"/>
                <w:szCs w:val="30"/>
              </w:rPr>
            </w:pPr>
          </w:p>
        </w:tc>
      </w:tr>
      <w:tr w:rsidR="005B1B3F" w14:paraId="57B7DBAB" w14:textId="77777777" w:rsidTr="005B1B3F">
        <w:tc>
          <w:tcPr>
            <w:tcW w:w="4508" w:type="dxa"/>
          </w:tcPr>
          <w:p w14:paraId="64066E49" w14:textId="60A6FCC4" w:rsidR="005B1B3F" w:rsidRPr="00E62BB5" w:rsidRDefault="00AE17C6" w:rsidP="00846880">
            <w:pPr>
              <w:rPr>
                <w:sz w:val="24"/>
                <w:szCs w:val="24"/>
              </w:rPr>
            </w:pPr>
            <w:r w:rsidRPr="00E62BB5">
              <w:rPr>
                <w:sz w:val="24"/>
                <w:szCs w:val="24"/>
              </w:rPr>
              <w:t>Version</w:t>
            </w:r>
          </w:p>
        </w:tc>
        <w:tc>
          <w:tcPr>
            <w:tcW w:w="4508" w:type="dxa"/>
          </w:tcPr>
          <w:p w14:paraId="65C1D290" w14:textId="77777777" w:rsidR="005B1B3F" w:rsidRDefault="005B1B3F" w:rsidP="00846880">
            <w:pPr>
              <w:rPr>
                <w:sz w:val="30"/>
                <w:szCs w:val="30"/>
              </w:rPr>
            </w:pPr>
          </w:p>
        </w:tc>
      </w:tr>
    </w:tbl>
    <w:p w14:paraId="67F289BF" w14:textId="77777777" w:rsidR="00426BF0" w:rsidRDefault="00426BF0" w:rsidP="00426BF0">
      <w:pPr>
        <w:rPr>
          <w:color w:val="FF0000"/>
        </w:rPr>
      </w:pPr>
    </w:p>
    <w:p w14:paraId="42059E41" w14:textId="75F2AB53" w:rsidR="002D6A98" w:rsidRPr="001D4D28" w:rsidRDefault="002D6A98" w:rsidP="002D6A98">
      <w:pPr>
        <w:rPr>
          <w:i/>
          <w:iCs/>
          <w:color w:val="FF0000"/>
          <w:sz w:val="24"/>
          <w:szCs w:val="36"/>
        </w:rPr>
      </w:pPr>
      <w:r w:rsidRPr="001D4D28">
        <w:rPr>
          <w:i/>
          <w:iCs/>
          <w:color w:val="FF0000"/>
          <w:sz w:val="24"/>
          <w:szCs w:val="36"/>
        </w:rPr>
        <w:t>What are your policy review process</w:t>
      </w:r>
      <w:r w:rsidR="00772715" w:rsidRPr="001D4D28">
        <w:rPr>
          <w:i/>
          <w:iCs/>
          <w:color w:val="FF0000"/>
          <w:sz w:val="24"/>
          <w:szCs w:val="36"/>
        </w:rPr>
        <w:t xml:space="preserve">es </w:t>
      </w:r>
      <w:r w:rsidRPr="001D4D28">
        <w:rPr>
          <w:i/>
          <w:iCs/>
          <w:color w:val="FF0000"/>
          <w:sz w:val="24"/>
          <w:szCs w:val="36"/>
        </w:rPr>
        <w:t>including implementation and monitoring</w:t>
      </w:r>
      <w:r w:rsidR="001D4D28" w:rsidRPr="001D4D28">
        <w:rPr>
          <w:i/>
          <w:iCs/>
          <w:color w:val="FF0000"/>
          <w:sz w:val="24"/>
          <w:szCs w:val="36"/>
        </w:rPr>
        <w:t>?</w:t>
      </w:r>
    </w:p>
    <w:p w14:paraId="3E836D53" w14:textId="0EA26C31" w:rsidR="0023592A" w:rsidRDefault="006828C8" w:rsidP="00646DD2">
      <w:pPr>
        <w:tabs>
          <w:tab w:val="left" w:pos="1275"/>
        </w:tabs>
        <w:rPr>
          <w:rFonts w:ascii="Poppins SemiBold" w:hAnsi="Poppins SemiBold" w:cs="Poppins SemiBold"/>
          <w:color w:val="558742"/>
          <w:spacing w:val="-20"/>
          <w:sz w:val="40"/>
        </w:rPr>
      </w:pPr>
      <w:r>
        <w:rPr>
          <w:rFonts w:ascii="Poppins SemiBold" w:hAnsi="Poppins SemiBold" w:cs="Poppins SemiBold"/>
          <w:color w:val="558742"/>
          <w:spacing w:val="-20"/>
          <w:sz w:val="40"/>
        </w:rPr>
        <w:t>Content</w:t>
      </w:r>
      <w:r w:rsidR="0023592A">
        <w:rPr>
          <w:rFonts w:ascii="Poppins SemiBold" w:hAnsi="Poppins SemiBold" w:cs="Poppins SemiBold"/>
          <w:color w:val="558742"/>
          <w:spacing w:val="-20"/>
          <w:sz w:val="40"/>
        </w:rPr>
        <w:t>s</w:t>
      </w:r>
      <w:r w:rsidR="006E5D13">
        <w:rPr>
          <w:rFonts w:ascii="Poppins SemiBold" w:hAnsi="Poppins SemiBold" w:cs="Poppins SemiBold"/>
          <w:color w:val="558742"/>
          <w:spacing w:val="-20"/>
          <w:sz w:val="40"/>
        </w:rPr>
        <w:t xml:space="preserve"> Page</w:t>
      </w:r>
    </w:p>
    <w:p w14:paraId="650AEE8F" w14:textId="36332E13" w:rsidR="006E5D13" w:rsidRPr="001D4D28" w:rsidRDefault="002D6A98" w:rsidP="00646DD2">
      <w:pPr>
        <w:tabs>
          <w:tab w:val="left" w:pos="1275"/>
        </w:tabs>
        <w:rPr>
          <w:i/>
          <w:iCs/>
          <w:color w:val="FF0000"/>
          <w:sz w:val="24"/>
          <w:szCs w:val="24"/>
        </w:rPr>
      </w:pPr>
      <w:r w:rsidRPr="001D4D28">
        <w:rPr>
          <w:i/>
          <w:iCs/>
          <w:color w:val="FF0000"/>
          <w:sz w:val="24"/>
          <w:szCs w:val="24"/>
        </w:rPr>
        <w:t xml:space="preserve">It is useful to have a contents page if </w:t>
      </w:r>
      <w:r w:rsidR="00177E89" w:rsidRPr="001D4D28">
        <w:rPr>
          <w:i/>
          <w:iCs/>
          <w:color w:val="FF0000"/>
          <w:sz w:val="24"/>
          <w:szCs w:val="24"/>
        </w:rPr>
        <w:t>your safeguarding</w:t>
      </w:r>
      <w:r w:rsidR="006E5D13" w:rsidRPr="001D4D28">
        <w:rPr>
          <w:i/>
          <w:iCs/>
          <w:color w:val="FF0000"/>
          <w:sz w:val="24"/>
          <w:szCs w:val="24"/>
        </w:rPr>
        <w:t xml:space="preserve"> document is very large</w:t>
      </w:r>
      <w:r w:rsidR="00177E89" w:rsidRPr="001D4D28">
        <w:rPr>
          <w:i/>
          <w:iCs/>
          <w:color w:val="FF0000"/>
          <w:sz w:val="24"/>
          <w:szCs w:val="24"/>
        </w:rPr>
        <w:t xml:space="preserve">. This will help </w:t>
      </w:r>
      <w:r w:rsidR="006E5D13" w:rsidRPr="001D4D28">
        <w:rPr>
          <w:i/>
          <w:iCs/>
          <w:color w:val="FF0000"/>
          <w:sz w:val="24"/>
          <w:szCs w:val="24"/>
        </w:rPr>
        <w:t xml:space="preserve">people </w:t>
      </w:r>
      <w:r w:rsidR="00177E89" w:rsidRPr="001D4D28">
        <w:rPr>
          <w:i/>
          <w:iCs/>
          <w:color w:val="FF0000"/>
          <w:sz w:val="24"/>
          <w:szCs w:val="24"/>
        </w:rPr>
        <w:t>to</w:t>
      </w:r>
      <w:r w:rsidR="006E5D13" w:rsidRPr="001D4D28">
        <w:rPr>
          <w:i/>
          <w:iCs/>
          <w:color w:val="FF0000"/>
          <w:sz w:val="24"/>
          <w:szCs w:val="24"/>
        </w:rPr>
        <w:t xml:space="preserve"> navigate </w:t>
      </w:r>
      <w:r w:rsidR="00177E89" w:rsidRPr="001D4D28">
        <w:rPr>
          <w:i/>
          <w:iCs/>
          <w:color w:val="FF0000"/>
          <w:sz w:val="24"/>
          <w:szCs w:val="24"/>
        </w:rPr>
        <w:t>qui</w:t>
      </w:r>
      <w:r w:rsidR="007818DA" w:rsidRPr="001D4D28">
        <w:rPr>
          <w:i/>
          <w:iCs/>
          <w:color w:val="FF0000"/>
          <w:sz w:val="24"/>
          <w:szCs w:val="24"/>
        </w:rPr>
        <w:t xml:space="preserve">ckly </w:t>
      </w:r>
      <w:r w:rsidR="006E5D13" w:rsidRPr="001D4D28">
        <w:rPr>
          <w:i/>
          <w:iCs/>
          <w:color w:val="FF0000"/>
          <w:sz w:val="24"/>
          <w:szCs w:val="24"/>
        </w:rPr>
        <w:t>to the correct guidance.</w:t>
      </w:r>
    </w:p>
    <w:p w14:paraId="3709B225" w14:textId="67C8C72E" w:rsidR="00B86686" w:rsidRPr="00CE7005" w:rsidRDefault="00B86686" w:rsidP="00B86686">
      <w:pPr>
        <w:tabs>
          <w:tab w:val="left" w:pos="1275"/>
        </w:tabs>
        <w:rPr>
          <w:rFonts w:ascii="Poppins SemiBold" w:hAnsi="Poppins SemiBold" w:cs="Poppins SemiBold"/>
          <w:color w:val="558742"/>
          <w:spacing w:val="-20"/>
          <w:sz w:val="40"/>
        </w:rPr>
      </w:pPr>
      <w:r>
        <w:rPr>
          <w:rFonts w:ascii="Poppins SemiBold" w:hAnsi="Poppins SemiBold" w:cs="Poppins SemiBold"/>
          <w:color w:val="558742"/>
          <w:spacing w:val="-20"/>
          <w:sz w:val="40"/>
        </w:rPr>
        <w:t xml:space="preserve">Purpose </w:t>
      </w:r>
    </w:p>
    <w:p w14:paraId="497E9B70" w14:textId="35B0F64C" w:rsidR="0071683C" w:rsidRPr="001D4D28" w:rsidRDefault="0071683C" w:rsidP="00B86686">
      <w:pPr>
        <w:rPr>
          <w:sz w:val="24"/>
          <w:szCs w:val="36"/>
        </w:rPr>
      </w:pPr>
      <w:r w:rsidRPr="001D4D28">
        <w:rPr>
          <w:sz w:val="24"/>
          <w:szCs w:val="36"/>
        </w:rPr>
        <w:t>Th</w:t>
      </w:r>
      <w:r w:rsidR="0008164B" w:rsidRPr="001D4D28">
        <w:rPr>
          <w:sz w:val="24"/>
          <w:szCs w:val="36"/>
        </w:rPr>
        <w:t>is</w:t>
      </w:r>
      <w:r w:rsidRPr="001D4D28">
        <w:rPr>
          <w:sz w:val="24"/>
          <w:szCs w:val="36"/>
        </w:rPr>
        <w:t xml:space="preserve"> policy aims to protect vulnerable individuals involved in the organisation’s activities and to provide guiding principles</w:t>
      </w:r>
      <w:r w:rsidR="0008164B" w:rsidRPr="001D4D28">
        <w:rPr>
          <w:sz w:val="24"/>
          <w:szCs w:val="36"/>
        </w:rPr>
        <w:t xml:space="preserve"> all</w:t>
      </w:r>
      <w:r w:rsidR="00E842FD" w:rsidRPr="001D4D28">
        <w:rPr>
          <w:sz w:val="24"/>
          <w:szCs w:val="36"/>
        </w:rPr>
        <w:t xml:space="preserve"> the people that have an interest in our organisation.</w:t>
      </w:r>
    </w:p>
    <w:p w14:paraId="0A03F3C9" w14:textId="179E860A" w:rsidR="00B86686" w:rsidRPr="001D4D28" w:rsidRDefault="001057DA" w:rsidP="00B86686">
      <w:pPr>
        <w:rPr>
          <w:sz w:val="24"/>
          <w:szCs w:val="36"/>
        </w:rPr>
      </w:pPr>
      <w:r w:rsidRPr="001D4D28">
        <w:rPr>
          <w:sz w:val="24"/>
          <w:szCs w:val="36"/>
        </w:rPr>
        <w:t>We will</w:t>
      </w:r>
      <w:r w:rsidR="00B86686" w:rsidRPr="001D4D28">
        <w:rPr>
          <w:sz w:val="24"/>
          <w:szCs w:val="36"/>
        </w:rPr>
        <w:t xml:space="preserve"> comply with the safeguarding requirements of the Care Act 2014 as expressed in the statutory Care and Support Guidance, and any revisions that may be made to the guidance.  </w:t>
      </w:r>
    </w:p>
    <w:p w14:paraId="54AC1E4A" w14:textId="77777777" w:rsidR="00B86686" w:rsidRPr="001D4D28" w:rsidRDefault="00B86686" w:rsidP="00B86686">
      <w:pPr>
        <w:rPr>
          <w:rFonts w:ascii="Poppins SemiBold" w:hAnsi="Poppins SemiBold" w:cs="Poppins SemiBold"/>
          <w:color w:val="FF0000"/>
          <w:sz w:val="24"/>
          <w:szCs w:val="36"/>
        </w:rPr>
      </w:pPr>
      <w:r w:rsidRPr="001D4D28">
        <w:rPr>
          <w:rFonts w:ascii="Poppins SemiBold" w:hAnsi="Poppins SemiBold" w:cs="Poppins SemiBold"/>
          <w:color w:val="FF0000"/>
          <w:sz w:val="24"/>
          <w:szCs w:val="36"/>
        </w:rPr>
        <w:t>Your policy statement should also include :</w:t>
      </w:r>
    </w:p>
    <w:p w14:paraId="45C894C4" w14:textId="46FBBCBB" w:rsidR="00C973D3" w:rsidRPr="001D4D28" w:rsidRDefault="00C973D3" w:rsidP="001D4D28">
      <w:pPr>
        <w:pStyle w:val="ListParagraph"/>
        <w:numPr>
          <w:ilvl w:val="0"/>
          <w:numId w:val="8"/>
        </w:numPr>
        <w:rPr>
          <w:i/>
          <w:iCs/>
          <w:color w:val="FF0000"/>
          <w:sz w:val="24"/>
          <w:szCs w:val="36"/>
        </w:rPr>
      </w:pPr>
      <w:r w:rsidRPr="001D4D28">
        <w:rPr>
          <w:i/>
          <w:iCs/>
          <w:color w:val="FF0000"/>
          <w:sz w:val="24"/>
          <w:szCs w:val="36"/>
        </w:rPr>
        <w:lastRenderedPageBreak/>
        <w:t xml:space="preserve">Other relevant </w:t>
      </w:r>
      <w:r w:rsidR="00EB5766" w:rsidRPr="001D4D28">
        <w:rPr>
          <w:i/>
          <w:iCs/>
          <w:color w:val="FF0000"/>
          <w:sz w:val="24"/>
          <w:szCs w:val="36"/>
        </w:rPr>
        <w:t>legislation and statutory guidance</w:t>
      </w:r>
      <w:r w:rsidR="0022096F" w:rsidRPr="001D4D28">
        <w:rPr>
          <w:i/>
          <w:iCs/>
          <w:color w:val="FF0000"/>
          <w:sz w:val="24"/>
          <w:szCs w:val="36"/>
        </w:rPr>
        <w:t xml:space="preserve"> that is applicable to your organisation</w:t>
      </w:r>
    </w:p>
    <w:p w14:paraId="7222CD97" w14:textId="77777777" w:rsidR="00B86686" w:rsidRPr="001D4D28" w:rsidRDefault="00B86686" w:rsidP="001D4D28">
      <w:pPr>
        <w:pStyle w:val="ListParagraph"/>
        <w:numPr>
          <w:ilvl w:val="0"/>
          <w:numId w:val="8"/>
        </w:numPr>
        <w:rPr>
          <w:i/>
          <w:iCs/>
          <w:color w:val="FF0000"/>
          <w:sz w:val="24"/>
          <w:szCs w:val="36"/>
        </w:rPr>
      </w:pPr>
      <w:r w:rsidRPr="001D4D28">
        <w:rPr>
          <w:i/>
          <w:iCs/>
          <w:color w:val="FF0000"/>
          <w:sz w:val="24"/>
          <w:szCs w:val="36"/>
        </w:rPr>
        <w:t xml:space="preserve">Maximising people’s choice, control and inclusion and protecting their human rights. </w:t>
      </w:r>
    </w:p>
    <w:p w14:paraId="7EAD0FFE" w14:textId="77777777" w:rsidR="00B86686" w:rsidRPr="001D4D28" w:rsidRDefault="00B86686" w:rsidP="001D4D28">
      <w:pPr>
        <w:pStyle w:val="ListParagraph"/>
        <w:numPr>
          <w:ilvl w:val="0"/>
          <w:numId w:val="8"/>
        </w:numPr>
        <w:rPr>
          <w:i/>
          <w:iCs/>
          <w:color w:val="FF0000"/>
          <w:sz w:val="24"/>
          <w:szCs w:val="36"/>
        </w:rPr>
      </w:pPr>
      <w:r w:rsidRPr="001D4D28">
        <w:rPr>
          <w:i/>
          <w:iCs/>
          <w:color w:val="FF0000"/>
          <w:sz w:val="24"/>
          <w:szCs w:val="36"/>
        </w:rPr>
        <w:t xml:space="preserve">Ensuring safe and effective working practices are in place. </w:t>
      </w:r>
    </w:p>
    <w:p w14:paraId="607FD322" w14:textId="70902709" w:rsidR="0041791C" w:rsidRPr="001D4D28" w:rsidRDefault="00B86686" w:rsidP="001D4D28">
      <w:pPr>
        <w:pStyle w:val="ListParagraph"/>
        <w:numPr>
          <w:ilvl w:val="0"/>
          <w:numId w:val="8"/>
        </w:numPr>
        <w:rPr>
          <w:i/>
          <w:iCs/>
          <w:color w:val="FF0000"/>
          <w:sz w:val="24"/>
          <w:szCs w:val="36"/>
        </w:rPr>
      </w:pPr>
      <w:r w:rsidRPr="001D4D28">
        <w:rPr>
          <w:i/>
          <w:iCs/>
          <w:color w:val="FF0000"/>
          <w:sz w:val="24"/>
          <w:szCs w:val="36"/>
        </w:rPr>
        <w:t>Supporting staff within the organisatio</w:t>
      </w:r>
      <w:r w:rsidR="00AE39E6" w:rsidRPr="001D4D28">
        <w:rPr>
          <w:i/>
          <w:iCs/>
          <w:color w:val="FF0000"/>
          <w:sz w:val="24"/>
          <w:szCs w:val="36"/>
        </w:rPr>
        <w:t>n.</w:t>
      </w:r>
    </w:p>
    <w:p w14:paraId="64CB1319" w14:textId="4D956958" w:rsidR="009B300D" w:rsidRPr="00CE7005" w:rsidRDefault="009B300D" w:rsidP="009B300D">
      <w:pPr>
        <w:tabs>
          <w:tab w:val="left" w:pos="1275"/>
        </w:tabs>
        <w:rPr>
          <w:rFonts w:ascii="Poppins SemiBold" w:hAnsi="Poppins SemiBold" w:cs="Poppins SemiBold"/>
          <w:color w:val="558742"/>
          <w:spacing w:val="-20"/>
          <w:sz w:val="40"/>
        </w:rPr>
      </w:pPr>
      <w:r>
        <w:rPr>
          <w:rFonts w:ascii="Poppins SemiBold" w:hAnsi="Poppins SemiBold" w:cs="Poppins SemiBold"/>
          <w:color w:val="558742"/>
          <w:spacing w:val="-20"/>
          <w:sz w:val="40"/>
        </w:rPr>
        <w:t>Who does this policy apply to?</w:t>
      </w:r>
    </w:p>
    <w:p w14:paraId="7839AD23" w14:textId="3AAEF555" w:rsidR="004B4C45" w:rsidRPr="001D4D28" w:rsidRDefault="009B300D" w:rsidP="004B4C45">
      <w:pPr>
        <w:tabs>
          <w:tab w:val="left" w:pos="1275"/>
        </w:tabs>
        <w:rPr>
          <w:sz w:val="24"/>
          <w:szCs w:val="36"/>
        </w:rPr>
      </w:pPr>
      <w:r w:rsidRPr="001D4D28">
        <w:rPr>
          <w:sz w:val="24"/>
          <w:szCs w:val="36"/>
        </w:rPr>
        <w:t xml:space="preserve">This policy applies to anyone who </w:t>
      </w:r>
      <w:r w:rsidR="002D392F" w:rsidRPr="001D4D28">
        <w:rPr>
          <w:sz w:val="24"/>
          <w:szCs w:val="36"/>
        </w:rPr>
        <w:t>working on</w:t>
      </w:r>
      <w:r w:rsidRPr="001D4D28">
        <w:rPr>
          <w:sz w:val="24"/>
          <w:szCs w:val="36"/>
        </w:rPr>
        <w:t xml:space="preserve"> the organisation</w:t>
      </w:r>
      <w:r w:rsidR="00875B9D" w:rsidRPr="001D4D28">
        <w:rPr>
          <w:sz w:val="24"/>
          <w:szCs w:val="36"/>
        </w:rPr>
        <w:t xml:space="preserve"> behalf</w:t>
      </w:r>
      <w:r w:rsidR="004B4C45" w:rsidRPr="001D4D28">
        <w:rPr>
          <w:sz w:val="24"/>
          <w:szCs w:val="36"/>
        </w:rPr>
        <w:t>,</w:t>
      </w:r>
      <w:r w:rsidR="00875B9D" w:rsidRPr="001D4D28">
        <w:rPr>
          <w:sz w:val="24"/>
          <w:szCs w:val="36"/>
        </w:rPr>
        <w:t xml:space="preserve"> including</w:t>
      </w:r>
      <w:r w:rsidR="004B4C45" w:rsidRPr="001D4D28">
        <w:rPr>
          <w:sz w:val="24"/>
          <w:szCs w:val="36"/>
        </w:rPr>
        <w:t xml:space="preserve"> volunteers and trustees and anyone</w:t>
      </w:r>
      <w:r w:rsidRPr="001D4D28">
        <w:rPr>
          <w:sz w:val="24"/>
          <w:szCs w:val="36"/>
        </w:rPr>
        <w:t xml:space="preserve"> who has a contractual relationship with the organisation</w:t>
      </w:r>
      <w:r w:rsidR="005E1C96" w:rsidRPr="001D4D28">
        <w:rPr>
          <w:sz w:val="24"/>
          <w:szCs w:val="36"/>
        </w:rPr>
        <w:t xml:space="preserve"> including </w:t>
      </w:r>
      <w:r w:rsidR="00AD1553" w:rsidRPr="001D4D28">
        <w:rPr>
          <w:sz w:val="24"/>
          <w:szCs w:val="36"/>
        </w:rPr>
        <w:t>its</w:t>
      </w:r>
      <w:r w:rsidR="005E1C96" w:rsidRPr="001D4D28">
        <w:rPr>
          <w:sz w:val="24"/>
          <w:szCs w:val="36"/>
        </w:rPr>
        <w:t xml:space="preserve"> beneficiaries</w:t>
      </w:r>
      <w:r w:rsidRPr="001D4D28">
        <w:rPr>
          <w:sz w:val="24"/>
          <w:szCs w:val="36"/>
        </w:rPr>
        <w:t xml:space="preserve">. </w:t>
      </w:r>
      <w:r w:rsidR="004B4C45" w:rsidRPr="001D4D28">
        <w:rPr>
          <w:sz w:val="24"/>
          <w:szCs w:val="36"/>
        </w:rPr>
        <w:t>Partner organisations must have their own safeguarding procedures that meet minimum standards.</w:t>
      </w:r>
    </w:p>
    <w:p w14:paraId="1696AD45" w14:textId="2D6023F4" w:rsidR="00FB6E07" w:rsidRPr="004B4C45" w:rsidRDefault="00FB6E07" w:rsidP="00FB6E07">
      <w:pPr>
        <w:tabs>
          <w:tab w:val="left" w:pos="1275"/>
        </w:tabs>
        <w:rPr>
          <w:rFonts w:ascii="Poppins SemiBold" w:hAnsi="Poppins SemiBold" w:cs="Poppins SemiBold"/>
          <w:color w:val="558742"/>
          <w:spacing w:val="-20"/>
          <w:sz w:val="40"/>
        </w:rPr>
      </w:pPr>
      <w:r w:rsidRPr="004B4C45">
        <w:rPr>
          <w:rFonts w:ascii="Poppins SemiBold" w:hAnsi="Poppins SemiBold" w:cs="Poppins SemiBold"/>
          <w:color w:val="558742"/>
          <w:spacing w:val="-20"/>
          <w:sz w:val="40"/>
        </w:rPr>
        <w:t>Principles</w:t>
      </w:r>
    </w:p>
    <w:p w14:paraId="0BE7F0C5" w14:textId="77777777" w:rsidR="000004CC" w:rsidRDefault="00FB6E07" w:rsidP="00460944">
      <w:pPr>
        <w:tabs>
          <w:tab w:val="left" w:pos="1275"/>
        </w:tabs>
        <w:rPr>
          <w:sz w:val="24"/>
          <w:szCs w:val="36"/>
        </w:rPr>
      </w:pPr>
      <w:r w:rsidRPr="001D4D28">
        <w:rPr>
          <w:sz w:val="24"/>
          <w:szCs w:val="36"/>
        </w:rPr>
        <w:t>No one involved should experience abuse, harm, neglect, or exploitation.</w:t>
      </w:r>
    </w:p>
    <w:p w14:paraId="37AE7DCF" w14:textId="0F535B72" w:rsidR="00FB6E07" w:rsidRPr="001D4D28" w:rsidRDefault="00FB6E07" w:rsidP="00460944">
      <w:pPr>
        <w:tabs>
          <w:tab w:val="left" w:pos="1275"/>
        </w:tabs>
        <w:rPr>
          <w:sz w:val="24"/>
          <w:szCs w:val="36"/>
        </w:rPr>
      </w:pPr>
      <w:r w:rsidRPr="001D4D28">
        <w:rPr>
          <w:sz w:val="24"/>
          <w:szCs w:val="36"/>
        </w:rPr>
        <w:t>There is a collective responsibility to promote welfare and safety</w:t>
      </w:r>
      <w:r w:rsidR="000004CC">
        <w:rPr>
          <w:sz w:val="24"/>
          <w:szCs w:val="36"/>
        </w:rPr>
        <w:t xml:space="preserve"> and a</w:t>
      </w:r>
      <w:r w:rsidRPr="001D4D28">
        <w:rPr>
          <w:sz w:val="24"/>
          <w:szCs w:val="36"/>
        </w:rPr>
        <w:t xml:space="preserve"> culture should be created where individuals feel safe to voice concerns.</w:t>
      </w:r>
    </w:p>
    <w:p w14:paraId="29B5C917" w14:textId="7B24ACEB" w:rsidR="00460944" w:rsidRPr="00460944" w:rsidRDefault="00460944" w:rsidP="00460944">
      <w:pPr>
        <w:tabs>
          <w:tab w:val="left" w:pos="1275"/>
        </w:tabs>
        <w:rPr>
          <w:rFonts w:ascii="Poppins SemiBold" w:hAnsi="Poppins SemiBold" w:cs="Poppins SemiBold"/>
          <w:color w:val="558742"/>
          <w:spacing w:val="-20"/>
          <w:sz w:val="40"/>
        </w:rPr>
      </w:pPr>
      <w:r w:rsidRPr="00460944">
        <w:rPr>
          <w:rFonts w:ascii="Poppins SemiBold" w:hAnsi="Poppins SemiBold" w:cs="Poppins SemiBold"/>
          <w:color w:val="558742"/>
          <w:spacing w:val="-20"/>
          <w:sz w:val="40"/>
        </w:rPr>
        <w:t xml:space="preserve">Definitions </w:t>
      </w:r>
    </w:p>
    <w:p w14:paraId="4C2C0276" w14:textId="39D92E45" w:rsidR="00B01867" w:rsidRPr="00B01867" w:rsidRDefault="00B01867" w:rsidP="00460944">
      <w:pPr>
        <w:tabs>
          <w:tab w:val="left" w:pos="1275"/>
        </w:tabs>
        <w:rPr>
          <w:rFonts w:ascii="Poppins SemiBold" w:hAnsi="Poppins SemiBold" w:cs="Poppins SemiBold"/>
          <w:bCs/>
          <w:color w:val="558742"/>
          <w:lang w:val="en-US"/>
        </w:rPr>
      </w:pPr>
      <w:r>
        <w:rPr>
          <w:rFonts w:ascii="Poppins SemiBold" w:hAnsi="Poppins SemiBold" w:cs="Poppins SemiBold"/>
          <w:bCs/>
          <w:color w:val="558742"/>
          <w:lang w:val="en-US"/>
        </w:rPr>
        <w:t>Abuse</w:t>
      </w:r>
      <w:r w:rsidRPr="001D4D28">
        <w:rPr>
          <w:rFonts w:ascii="Poppins SemiBold" w:hAnsi="Poppins SemiBold" w:cs="Poppins SemiBold"/>
          <w:bCs/>
          <w:color w:val="558742"/>
          <w:lang w:val="en-US"/>
        </w:rPr>
        <w:t>:</w:t>
      </w:r>
    </w:p>
    <w:p w14:paraId="3DF043A3" w14:textId="7B2B6E1B" w:rsidR="00460944" w:rsidRPr="001D4D28" w:rsidRDefault="00460944" w:rsidP="00460944">
      <w:pPr>
        <w:tabs>
          <w:tab w:val="left" w:pos="1275"/>
        </w:tabs>
        <w:rPr>
          <w:sz w:val="24"/>
          <w:szCs w:val="36"/>
        </w:rPr>
      </w:pPr>
      <w:r w:rsidRPr="001D4D28">
        <w:rPr>
          <w:b/>
          <w:bCs/>
          <w:sz w:val="24"/>
          <w:szCs w:val="36"/>
        </w:rPr>
        <w:t>Abuse</w:t>
      </w:r>
      <w:r w:rsidRPr="001D4D28">
        <w:rPr>
          <w:sz w:val="24"/>
          <w:szCs w:val="36"/>
        </w:rPr>
        <w:t xml:space="preserve"> is defined as a violation of an individual’s human and civil rights by another person or persons (No Secrets 2000).  Abuse may consist of single or repeated acts. Anyone could be abused. Abuse can take many forms including physical abuse, sexual abuse, emotional abuse, bullying, financial abuse, neglects and acts of omission and discriminatory abuse. Abuse can happen anywhere, for example, in someone’s own home, in a public place, in a care home or in a college.  Abuse can occur in any relationship; potential perpetrators include spouses/partners, other family members, neighbours, friends, acquaintances, </w:t>
      </w:r>
      <w:r w:rsidR="003960C8" w:rsidRPr="001D4D28">
        <w:rPr>
          <w:sz w:val="24"/>
          <w:szCs w:val="36"/>
        </w:rPr>
        <w:t>residents</w:t>
      </w:r>
      <w:r w:rsidRPr="001D4D28">
        <w:rPr>
          <w:sz w:val="24"/>
          <w:szCs w:val="36"/>
        </w:rPr>
        <w:t xml:space="preserve">, paid staff, professionals, volunteers and strangers.  </w:t>
      </w:r>
    </w:p>
    <w:p w14:paraId="60B05A98" w14:textId="77777777" w:rsidR="00C43C87" w:rsidRPr="001D4D28" w:rsidRDefault="00C43C87" w:rsidP="00C43C87">
      <w:pPr>
        <w:tabs>
          <w:tab w:val="left" w:pos="1275"/>
        </w:tabs>
        <w:rPr>
          <w:rFonts w:ascii="Poppins SemiBold" w:hAnsi="Poppins SemiBold" w:cs="Poppins SemiBold"/>
          <w:bCs/>
          <w:color w:val="558742"/>
          <w:lang w:val="en-US"/>
        </w:rPr>
      </w:pPr>
      <w:r w:rsidRPr="001D4D28">
        <w:rPr>
          <w:rFonts w:ascii="Poppins SemiBold" w:hAnsi="Poppins SemiBold" w:cs="Poppins SemiBold"/>
          <w:bCs/>
          <w:color w:val="558742"/>
          <w:lang w:val="en-US"/>
        </w:rPr>
        <w:t>Children and young people:</w:t>
      </w:r>
    </w:p>
    <w:p w14:paraId="4EA72EBA" w14:textId="2C4C93AD" w:rsidR="00E64E8B" w:rsidRPr="001D4D28" w:rsidRDefault="00C43C87" w:rsidP="00FB6E07">
      <w:pPr>
        <w:tabs>
          <w:tab w:val="left" w:pos="1275"/>
        </w:tabs>
        <w:rPr>
          <w:b/>
          <w:sz w:val="24"/>
          <w:szCs w:val="36"/>
          <w:lang w:val="en-US"/>
        </w:rPr>
      </w:pPr>
      <w:r w:rsidRPr="001D4D28">
        <w:rPr>
          <w:sz w:val="24"/>
          <w:szCs w:val="36"/>
          <w:lang w:val="en-US"/>
        </w:rPr>
        <w:lastRenderedPageBreak/>
        <w:t xml:space="preserve">Although there is no single law which defines the age of a child across the UK, the UN Convention on the Rights of the Child, states that a child “means every human being </w:t>
      </w:r>
      <w:r w:rsidRPr="001D4D28">
        <w:rPr>
          <w:b/>
          <w:sz w:val="24"/>
          <w:szCs w:val="36"/>
          <w:lang w:val="en-US"/>
        </w:rPr>
        <w:t>below the age of eighteen years (18)</w:t>
      </w:r>
      <w:r w:rsidR="001D4D28">
        <w:rPr>
          <w:b/>
          <w:sz w:val="24"/>
          <w:szCs w:val="36"/>
          <w:lang w:val="en-US"/>
        </w:rPr>
        <w:t>.</w:t>
      </w:r>
    </w:p>
    <w:p w14:paraId="5E5B21DC" w14:textId="66EEEA2D" w:rsidR="00E64E8B" w:rsidRPr="001D4D28" w:rsidRDefault="00E64E8B" w:rsidP="00E64E8B">
      <w:pPr>
        <w:tabs>
          <w:tab w:val="left" w:pos="1275"/>
        </w:tabs>
        <w:rPr>
          <w:rFonts w:ascii="Poppins SemiBold" w:hAnsi="Poppins SemiBold" w:cs="Poppins SemiBold"/>
          <w:bCs/>
          <w:color w:val="558742"/>
          <w:lang w:val="en-US"/>
        </w:rPr>
      </w:pPr>
      <w:r w:rsidRPr="001D4D28">
        <w:rPr>
          <w:rFonts w:ascii="Poppins SemiBold" w:hAnsi="Poppins SemiBold" w:cs="Poppins SemiBold"/>
          <w:bCs/>
          <w:color w:val="558742"/>
          <w:lang w:val="en-US"/>
        </w:rPr>
        <w:t>Adults at risk</w:t>
      </w:r>
      <w:r w:rsidR="001D4D28" w:rsidRPr="001D4D28">
        <w:rPr>
          <w:rFonts w:ascii="Poppins SemiBold" w:hAnsi="Poppins SemiBold" w:cs="Poppins SemiBold"/>
          <w:bCs/>
          <w:color w:val="558742"/>
          <w:lang w:val="en-US"/>
        </w:rPr>
        <w:t>:</w:t>
      </w:r>
    </w:p>
    <w:p w14:paraId="43B920C5" w14:textId="77777777" w:rsidR="00E64E8B" w:rsidRPr="001D4D28" w:rsidRDefault="00E64E8B" w:rsidP="00E64E8B">
      <w:pPr>
        <w:tabs>
          <w:tab w:val="left" w:pos="1275"/>
        </w:tabs>
        <w:rPr>
          <w:b/>
          <w:sz w:val="24"/>
          <w:szCs w:val="36"/>
          <w:lang w:val="en-US"/>
        </w:rPr>
      </w:pPr>
      <w:r w:rsidRPr="001D4D28">
        <w:rPr>
          <w:b/>
          <w:sz w:val="24"/>
          <w:szCs w:val="36"/>
          <w:lang w:val="en-US"/>
        </w:rPr>
        <w:t>An ‘Adult at risk’ has been defined by the Law Commission as:</w:t>
      </w:r>
    </w:p>
    <w:p w14:paraId="302B0733" w14:textId="1671C737" w:rsidR="00E64E8B" w:rsidRPr="001D4D28" w:rsidRDefault="00E64E8B" w:rsidP="00E64E8B">
      <w:pPr>
        <w:tabs>
          <w:tab w:val="left" w:pos="1275"/>
        </w:tabs>
        <w:rPr>
          <w:bCs/>
          <w:i/>
          <w:sz w:val="24"/>
          <w:szCs w:val="36"/>
          <w:lang w:val="en-US"/>
        </w:rPr>
      </w:pPr>
      <w:r w:rsidRPr="001D4D28">
        <w:rPr>
          <w:bCs/>
          <w:sz w:val="24"/>
          <w:szCs w:val="36"/>
          <w:lang w:val="en-US"/>
        </w:rPr>
        <w:t>‘</w:t>
      </w:r>
      <w:r w:rsidRPr="001D4D28">
        <w:rPr>
          <w:bCs/>
          <w:i/>
          <w:sz w:val="24"/>
          <w:szCs w:val="36"/>
          <w:lang w:val="en-US"/>
        </w:rPr>
        <w:t xml:space="preserve">A person aged 18 years or over who appears to have </w:t>
      </w:r>
      <w:r w:rsidR="0086115F" w:rsidRPr="001D4D28">
        <w:rPr>
          <w:bCs/>
          <w:i/>
          <w:sz w:val="24"/>
          <w:szCs w:val="36"/>
          <w:lang w:val="en-US"/>
        </w:rPr>
        <w:t>health,</w:t>
      </w:r>
      <w:r w:rsidRPr="001D4D28">
        <w:rPr>
          <w:bCs/>
          <w:i/>
          <w:sz w:val="24"/>
          <w:szCs w:val="36"/>
          <w:lang w:val="en-US"/>
        </w:rPr>
        <w:t xml:space="preserve"> and social care needs and appears to be at risk of harm’. </w:t>
      </w:r>
    </w:p>
    <w:p w14:paraId="4959E229" w14:textId="77777777" w:rsidR="00E64E8B" w:rsidRPr="001D4D28" w:rsidRDefault="00E64E8B" w:rsidP="00E64E8B">
      <w:pPr>
        <w:tabs>
          <w:tab w:val="left" w:pos="1275"/>
        </w:tabs>
        <w:rPr>
          <w:bCs/>
          <w:i/>
          <w:sz w:val="24"/>
          <w:szCs w:val="36"/>
          <w:lang w:val="en-US"/>
        </w:rPr>
      </w:pPr>
      <w:r w:rsidRPr="001D4D28">
        <w:rPr>
          <w:bCs/>
          <w:sz w:val="24"/>
          <w:szCs w:val="36"/>
          <w:lang w:val="en-US"/>
        </w:rPr>
        <w:t>The Care Act (2014) applies the definition ‘</w:t>
      </w:r>
      <w:r w:rsidRPr="001D4D28">
        <w:rPr>
          <w:bCs/>
          <w:i/>
          <w:sz w:val="24"/>
          <w:szCs w:val="36"/>
          <w:lang w:val="en-US"/>
        </w:rPr>
        <w:t>A person aged 18 or over who is at risk of abuse or neglect because of their need for care or support’.</w:t>
      </w:r>
    </w:p>
    <w:p w14:paraId="6793507E" w14:textId="2F3DD681" w:rsidR="00FB6E07" w:rsidRDefault="00A717CB" w:rsidP="00FB6E07">
      <w:pPr>
        <w:tabs>
          <w:tab w:val="left" w:pos="1275"/>
        </w:tabs>
        <w:rPr>
          <w:rFonts w:ascii="Poppins SemiBold" w:hAnsi="Poppins SemiBold" w:cs="Poppins SemiBold"/>
          <w:color w:val="558742"/>
          <w:spacing w:val="-20"/>
          <w:sz w:val="40"/>
        </w:rPr>
      </w:pPr>
      <w:r>
        <w:rPr>
          <w:rFonts w:ascii="Poppins SemiBold" w:hAnsi="Poppins SemiBold" w:cs="Poppins SemiBold"/>
          <w:color w:val="558742"/>
          <w:spacing w:val="-20"/>
          <w:sz w:val="40"/>
        </w:rPr>
        <w:t>Roles</w:t>
      </w:r>
      <w:r w:rsidR="001812B8">
        <w:rPr>
          <w:rFonts w:ascii="Poppins SemiBold" w:hAnsi="Poppins SemiBold" w:cs="Poppins SemiBold"/>
          <w:color w:val="558742"/>
          <w:spacing w:val="-20"/>
          <w:sz w:val="40"/>
        </w:rPr>
        <w:t xml:space="preserve"> and </w:t>
      </w:r>
      <w:r w:rsidR="00FB6E07" w:rsidRPr="004508F5">
        <w:rPr>
          <w:rFonts w:ascii="Poppins SemiBold" w:hAnsi="Poppins SemiBold" w:cs="Poppins SemiBold"/>
          <w:color w:val="558742"/>
          <w:spacing w:val="-20"/>
          <w:sz w:val="40"/>
        </w:rPr>
        <w:t>Responsibilities</w:t>
      </w:r>
    </w:p>
    <w:p w14:paraId="5DE81AD3" w14:textId="149F7453" w:rsidR="0017330A" w:rsidRPr="001D4D28" w:rsidRDefault="008960B2" w:rsidP="00FB6E07">
      <w:pPr>
        <w:tabs>
          <w:tab w:val="left" w:pos="1275"/>
        </w:tabs>
        <w:rPr>
          <w:i/>
          <w:iCs/>
          <w:color w:val="EE0000"/>
          <w:sz w:val="24"/>
          <w:szCs w:val="24"/>
        </w:rPr>
      </w:pPr>
      <w:r w:rsidRPr="001D4D28">
        <w:rPr>
          <w:i/>
          <w:iCs/>
          <w:color w:val="EE0000"/>
          <w:sz w:val="24"/>
          <w:szCs w:val="24"/>
        </w:rPr>
        <w:t>Safeguarding and child protection is everyone’s responsibility.</w:t>
      </w:r>
      <w:r w:rsidR="001D4D28">
        <w:rPr>
          <w:i/>
          <w:iCs/>
          <w:color w:val="EE0000"/>
          <w:sz w:val="24"/>
          <w:szCs w:val="24"/>
        </w:rPr>
        <w:t xml:space="preserve"> </w:t>
      </w:r>
      <w:r w:rsidR="0017330A" w:rsidRPr="001D4D28">
        <w:rPr>
          <w:i/>
          <w:iCs/>
          <w:color w:val="EE0000"/>
          <w:sz w:val="24"/>
          <w:szCs w:val="24"/>
        </w:rPr>
        <w:t xml:space="preserve">You may want to be more specific as to which </w:t>
      </w:r>
      <w:r w:rsidR="00C92FC8" w:rsidRPr="001D4D28">
        <w:rPr>
          <w:i/>
          <w:iCs/>
          <w:color w:val="EE0000"/>
          <w:sz w:val="24"/>
          <w:szCs w:val="24"/>
        </w:rPr>
        <w:t>staff or trustee role is responsible for which duty or responsibility</w:t>
      </w:r>
      <w:r w:rsidR="00543928" w:rsidRPr="001D4D28">
        <w:rPr>
          <w:i/>
          <w:iCs/>
          <w:color w:val="EE0000"/>
          <w:sz w:val="24"/>
          <w:szCs w:val="24"/>
        </w:rPr>
        <w:t xml:space="preserve"> particularly the designated safeguarding lead</w:t>
      </w:r>
      <w:r w:rsidR="008202F1" w:rsidRPr="001D4D28">
        <w:rPr>
          <w:i/>
          <w:iCs/>
          <w:color w:val="EE0000"/>
          <w:sz w:val="24"/>
          <w:szCs w:val="24"/>
        </w:rPr>
        <w:t xml:space="preserve"> and the trustee lead</w:t>
      </w:r>
      <w:r w:rsidR="00C92FC8" w:rsidRPr="001D4D28">
        <w:rPr>
          <w:i/>
          <w:iCs/>
          <w:color w:val="EE0000"/>
          <w:sz w:val="24"/>
          <w:szCs w:val="24"/>
        </w:rPr>
        <w:t>.</w:t>
      </w:r>
    </w:p>
    <w:p w14:paraId="3AED4014" w14:textId="3B1EA331" w:rsidR="004E6EB6" w:rsidRDefault="004E6EB6" w:rsidP="00920B8D">
      <w:pPr>
        <w:tabs>
          <w:tab w:val="left" w:pos="1275"/>
        </w:tabs>
        <w:rPr>
          <w:sz w:val="24"/>
          <w:szCs w:val="36"/>
        </w:rPr>
      </w:pPr>
      <w:r w:rsidRPr="004E6EB6">
        <w:rPr>
          <w:i/>
          <w:iCs/>
          <w:color w:val="EE0000"/>
          <w:sz w:val="24"/>
          <w:szCs w:val="36"/>
        </w:rPr>
        <w:t>[Insert staff or organisation here]</w:t>
      </w:r>
      <w:r>
        <w:rPr>
          <w:sz w:val="24"/>
          <w:szCs w:val="36"/>
        </w:rPr>
        <w:t xml:space="preserve"> will:</w:t>
      </w:r>
    </w:p>
    <w:p w14:paraId="1983E7B7" w14:textId="161EE96A" w:rsidR="00FB6E07" w:rsidRPr="004E6EB6" w:rsidRDefault="00EA318E" w:rsidP="004E6EB6">
      <w:pPr>
        <w:pStyle w:val="ListParagraph"/>
        <w:numPr>
          <w:ilvl w:val="0"/>
          <w:numId w:val="9"/>
        </w:numPr>
        <w:tabs>
          <w:tab w:val="left" w:pos="1275"/>
        </w:tabs>
        <w:rPr>
          <w:sz w:val="24"/>
          <w:szCs w:val="36"/>
        </w:rPr>
      </w:pPr>
      <w:r w:rsidRPr="004E6EB6">
        <w:rPr>
          <w:sz w:val="24"/>
          <w:szCs w:val="36"/>
        </w:rPr>
        <w:t>R</w:t>
      </w:r>
      <w:r w:rsidR="00FB6E07" w:rsidRPr="004E6EB6">
        <w:rPr>
          <w:sz w:val="24"/>
          <w:szCs w:val="36"/>
        </w:rPr>
        <w:t>eview and approve the policy annually and ensure compliance with Charity Commission guidance.</w:t>
      </w:r>
    </w:p>
    <w:p w14:paraId="2B4C6785" w14:textId="2B9BB69A" w:rsidR="00423284" w:rsidRPr="004E6EB6" w:rsidRDefault="004E6EB6" w:rsidP="004E6EB6">
      <w:pPr>
        <w:pStyle w:val="ListParagraph"/>
        <w:numPr>
          <w:ilvl w:val="0"/>
          <w:numId w:val="9"/>
        </w:numPr>
        <w:tabs>
          <w:tab w:val="left" w:pos="1275"/>
        </w:tabs>
        <w:rPr>
          <w:sz w:val="24"/>
          <w:szCs w:val="36"/>
        </w:rPr>
      </w:pPr>
      <w:r>
        <w:rPr>
          <w:sz w:val="24"/>
          <w:szCs w:val="36"/>
        </w:rPr>
        <w:t>Oversee</w:t>
      </w:r>
      <w:r w:rsidR="00FB6E07" w:rsidRPr="004E6EB6">
        <w:rPr>
          <w:sz w:val="24"/>
          <w:szCs w:val="36"/>
        </w:rPr>
        <w:t xml:space="preserve"> safety, create a culture of respect, conduct annual safety reviews, </w:t>
      </w:r>
      <w:r w:rsidR="00434EF5" w:rsidRPr="004E6EB6">
        <w:rPr>
          <w:sz w:val="24"/>
          <w:szCs w:val="36"/>
        </w:rPr>
        <w:t xml:space="preserve">receive regular reports </w:t>
      </w:r>
      <w:r w:rsidR="00FB6E07" w:rsidRPr="004E6EB6">
        <w:rPr>
          <w:sz w:val="24"/>
          <w:szCs w:val="36"/>
        </w:rPr>
        <w:t>and ensure</w:t>
      </w:r>
      <w:r w:rsidR="00423284" w:rsidRPr="004E6EB6">
        <w:rPr>
          <w:sz w:val="24"/>
          <w:szCs w:val="36"/>
        </w:rPr>
        <w:t xml:space="preserve"> policies related to safeguarding are consistently applied.</w:t>
      </w:r>
    </w:p>
    <w:p w14:paraId="7F56FD59" w14:textId="4858262D" w:rsidR="00EA318E" w:rsidRPr="004E6EB6" w:rsidRDefault="00EA318E" w:rsidP="004E6EB6">
      <w:pPr>
        <w:pStyle w:val="ListParagraph"/>
        <w:numPr>
          <w:ilvl w:val="0"/>
          <w:numId w:val="9"/>
        </w:numPr>
        <w:tabs>
          <w:tab w:val="left" w:pos="1275"/>
        </w:tabs>
        <w:rPr>
          <w:sz w:val="24"/>
          <w:szCs w:val="36"/>
        </w:rPr>
      </w:pPr>
      <w:r w:rsidRPr="004E6EB6">
        <w:rPr>
          <w:sz w:val="24"/>
          <w:szCs w:val="36"/>
        </w:rPr>
        <w:t>Provid</w:t>
      </w:r>
      <w:r w:rsidR="004E6EB6">
        <w:rPr>
          <w:sz w:val="24"/>
          <w:szCs w:val="36"/>
        </w:rPr>
        <w:t>e</w:t>
      </w:r>
      <w:r w:rsidRPr="004E6EB6">
        <w:rPr>
          <w:sz w:val="24"/>
          <w:szCs w:val="36"/>
        </w:rPr>
        <w:t xml:space="preserve"> oversight of any lapses in safeguarding.</w:t>
      </w:r>
    </w:p>
    <w:p w14:paraId="47424C6C" w14:textId="7D80CD7E" w:rsidR="00EA318E" w:rsidRPr="004E6EB6" w:rsidRDefault="00EF72D4" w:rsidP="004E6EB6">
      <w:pPr>
        <w:pStyle w:val="ListParagraph"/>
        <w:numPr>
          <w:ilvl w:val="0"/>
          <w:numId w:val="9"/>
        </w:numPr>
        <w:tabs>
          <w:tab w:val="left" w:pos="1275"/>
        </w:tabs>
        <w:rPr>
          <w:sz w:val="24"/>
          <w:szCs w:val="36"/>
        </w:rPr>
      </w:pPr>
      <w:r w:rsidRPr="004E6EB6">
        <w:rPr>
          <w:sz w:val="24"/>
          <w:szCs w:val="36"/>
        </w:rPr>
        <w:t>Ensure</w:t>
      </w:r>
      <w:r w:rsidR="00EA318E" w:rsidRPr="004E6EB6">
        <w:rPr>
          <w:sz w:val="24"/>
          <w:szCs w:val="36"/>
        </w:rPr>
        <w:t xml:space="preserve"> that any issues are properly investigated and dealt with quickly, fairly and sensitively, and any reporting to the Police/statutory authorities is carried out.</w:t>
      </w:r>
    </w:p>
    <w:p w14:paraId="5D499981" w14:textId="7A8FE4D8" w:rsidR="00EA318E" w:rsidRPr="004E6EB6" w:rsidRDefault="00EA318E" w:rsidP="004E6EB6">
      <w:pPr>
        <w:pStyle w:val="ListParagraph"/>
        <w:numPr>
          <w:ilvl w:val="0"/>
          <w:numId w:val="9"/>
        </w:numPr>
        <w:tabs>
          <w:tab w:val="left" w:pos="1275"/>
        </w:tabs>
        <w:rPr>
          <w:sz w:val="24"/>
          <w:szCs w:val="36"/>
        </w:rPr>
      </w:pPr>
      <w:r w:rsidRPr="004E6EB6">
        <w:rPr>
          <w:sz w:val="24"/>
          <w:szCs w:val="36"/>
        </w:rPr>
        <w:t>Ensur</w:t>
      </w:r>
      <w:r w:rsidR="000327FD" w:rsidRPr="004E6EB6">
        <w:rPr>
          <w:sz w:val="24"/>
          <w:szCs w:val="36"/>
        </w:rPr>
        <w:t>e</w:t>
      </w:r>
      <w:r w:rsidRPr="004E6EB6">
        <w:rPr>
          <w:sz w:val="24"/>
          <w:szCs w:val="36"/>
        </w:rPr>
        <w:t xml:space="preserve"> safeguarding risk assessments are carried out and appropriate action taken to minimise these risks, as part of our risk management processes.</w:t>
      </w:r>
    </w:p>
    <w:p w14:paraId="79F75036" w14:textId="75C8AB5C" w:rsidR="00EA318E" w:rsidRPr="004E6EB6" w:rsidRDefault="000327FD" w:rsidP="004E6EB6">
      <w:pPr>
        <w:pStyle w:val="ListParagraph"/>
        <w:numPr>
          <w:ilvl w:val="0"/>
          <w:numId w:val="9"/>
        </w:numPr>
        <w:tabs>
          <w:tab w:val="left" w:pos="1275"/>
        </w:tabs>
        <w:rPr>
          <w:sz w:val="24"/>
          <w:szCs w:val="36"/>
        </w:rPr>
      </w:pPr>
      <w:r w:rsidRPr="004E6EB6">
        <w:rPr>
          <w:sz w:val="24"/>
          <w:szCs w:val="36"/>
        </w:rPr>
        <w:t>Ensure</w:t>
      </w:r>
      <w:r w:rsidR="00EA318E" w:rsidRPr="004E6EB6">
        <w:rPr>
          <w:sz w:val="24"/>
          <w:szCs w:val="36"/>
        </w:rPr>
        <w:t xml:space="preserve"> that all relevant checks are carried out in recruiting staff and </w:t>
      </w:r>
      <w:r w:rsidR="00EB53A1" w:rsidRPr="004E6EB6">
        <w:rPr>
          <w:sz w:val="24"/>
          <w:szCs w:val="36"/>
        </w:rPr>
        <w:t>volunteers.</w:t>
      </w:r>
    </w:p>
    <w:p w14:paraId="1FCD2E1E" w14:textId="5A323722" w:rsidR="00EA318E" w:rsidRPr="004E6EB6" w:rsidRDefault="003B1865" w:rsidP="004E6EB6">
      <w:pPr>
        <w:pStyle w:val="ListParagraph"/>
        <w:numPr>
          <w:ilvl w:val="0"/>
          <w:numId w:val="9"/>
        </w:numPr>
        <w:tabs>
          <w:tab w:val="left" w:pos="1275"/>
        </w:tabs>
        <w:rPr>
          <w:sz w:val="24"/>
          <w:szCs w:val="36"/>
        </w:rPr>
      </w:pPr>
      <w:r w:rsidRPr="004E6EB6">
        <w:rPr>
          <w:sz w:val="24"/>
          <w:szCs w:val="36"/>
        </w:rPr>
        <w:t>Ensure</w:t>
      </w:r>
      <w:r w:rsidR="00EA318E" w:rsidRPr="004E6EB6">
        <w:rPr>
          <w:sz w:val="24"/>
          <w:szCs w:val="36"/>
        </w:rPr>
        <w:t xml:space="preserve"> that all appointments that require DBS clearance and safeguarding training are identified</w:t>
      </w:r>
      <w:r w:rsidRPr="004E6EB6">
        <w:rPr>
          <w:sz w:val="24"/>
          <w:szCs w:val="36"/>
        </w:rPr>
        <w:t>.</w:t>
      </w:r>
    </w:p>
    <w:p w14:paraId="7785A64F" w14:textId="5E334CFC" w:rsidR="00423284" w:rsidRPr="004E6EB6" w:rsidRDefault="003B1865" w:rsidP="004E6EB6">
      <w:pPr>
        <w:pStyle w:val="ListParagraph"/>
        <w:numPr>
          <w:ilvl w:val="0"/>
          <w:numId w:val="9"/>
        </w:numPr>
        <w:tabs>
          <w:tab w:val="left" w:pos="1275"/>
        </w:tabs>
        <w:rPr>
          <w:sz w:val="24"/>
          <w:szCs w:val="36"/>
        </w:rPr>
      </w:pPr>
      <w:r w:rsidRPr="004E6EB6">
        <w:rPr>
          <w:sz w:val="24"/>
          <w:szCs w:val="36"/>
        </w:rPr>
        <w:lastRenderedPageBreak/>
        <w:t>Ensure</w:t>
      </w:r>
      <w:r w:rsidR="00EA318E" w:rsidRPr="004E6EB6">
        <w:rPr>
          <w:sz w:val="24"/>
          <w:szCs w:val="36"/>
        </w:rPr>
        <w:t xml:space="preserve"> that personal data is stored and managed in complian</w:t>
      </w:r>
      <w:r w:rsidR="00EB53A1" w:rsidRPr="004E6EB6">
        <w:rPr>
          <w:sz w:val="24"/>
          <w:szCs w:val="36"/>
        </w:rPr>
        <w:t>ce</w:t>
      </w:r>
      <w:r w:rsidR="00EA318E" w:rsidRPr="004E6EB6">
        <w:rPr>
          <w:sz w:val="24"/>
          <w:szCs w:val="36"/>
        </w:rPr>
        <w:t xml:space="preserve"> with data protection regulations</w:t>
      </w:r>
      <w:r w:rsidR="009B4A05" w:rsidRPr="004E6EB6">
        <w:rPr>
          <w:sz w:val="24"/>
          <w:szCs w:val="36"/>
        </w:rPr>
        <w:t>.</w:t>
      </w:r>
    </w:p>
    <w:p w14:paraId="2FEA7125" w14:textId="6D381CC2" w:rsidR="00FB6E07" w:rsidRPr="004E6EB6" w:rsidRDefault="009B4A05" w:rsidP="004E6EB6">
      <w:pPr>
        <w:pStyle w:val="ListParagraph"/>
        <w:numPr>
          <w:ilvl w:val="0"/>
          <w:numId w:val="9"/>
        </w:numPr>
        <w:tabs>
          <w:tab w:val="left" w:pos="1275"/>
        </w:tabs>
        <w:rPr>
          <w:sz w:val="24"/>
          <w:szCs w:val="36"/>
        </w:rPr>
      </w:pPr>
      <w:r w:rsidRPr="004E6EB6">
        <w:rPr>
          <w:sz w:val="24"/>
          <w:szCs w:val="36"/>
        </w:rPr>
        <w:t xml:space="preserve">Ensure that </w:t>
      </w:r>
      <w:r w:rsidR="00FB6E07" w:rsidRPr="004E6EB6">
        <w:rPr>
          <w:sz w:val="24"/>
          <w:szCs w:val="36"/>
        </w:rPr>
        <w:t>staff and volunteers must be aware of procedures, undertake training, and report concerns immediately.</w:t>
      </w:r>
    </w:p>
    <w:p w14:paraId="03839D1C" w14:textId="6584EE1C" w:rsidR="00136FDC" w:rsidRPr="00AD1553" w:rsidRDefault="00136FDC" w:rsidP="009B4A05">
      <w:pPr>
        <w:tabs>
          <w:tab w:val="left" w:pos="1275"/>
        </w:tabs>
        <w:rPr>
          <w:rFonts w:ascii="Poppins SemiBold" w:hAnsi="Poppins SemiBold" w:cs="Poppins SemiBold"/>
          <w:color w:val="00B0F0"/>
          <w:sz w:val="24"/>
          <w:szCs w:val="36"/>
        </w:rPr>
      </w:pPr>
      <w:hyperlink r:id="rId7" w:history="1">
        <w:r w:rsidRPr="00AD1553">
          <w:rPr>
            <w:rStyle w:val="Hyperlink"/>
            <w:rFonts w:ascii="Poppins SemiBold" w:hAnsi="Poppins SemiBold" w:cs="Poppins SemiBold"/>
            <w:color w:val="00B0F0"/>
            <w:sz w:val="24"/>
            <w:szCs w:val="36"/>
          </w:rPr>
          <w:t xml:space="preserve">Here </w:t>
        </w:r>
        <w:r w:rsidR="0069145D" w:rsidRPr="00AD1553">
          <w:rPr>
            <w:rStyle w:val="Hyperlink"/>
            <w:rFonts w:ascii="Poppins SemiBold" w:hAnsi="Poppins SemiBold" w:cs="Poppins SemiBold"/>
            <w:color w:val="00B0F0"/>
            <w:sz w:val="24"/>
            <w:szCs w:val="36"/>
          </w:rPr>
          <w:t>are the Charity Commissions 10 actions trustee boards need to take to ensure good safeguarding governance.</w:t>
        </w:r>
      </w:hyperlink>
    </w:p>
    <w:p w14:paraId="3EDFEFD7" w14:textId="77777777" w:rsidR="00CF681A" w:rsidRDefault="00CF681A" w:rsidP="00FB6E07">
      <w:pPr>
        <w:tabs>
          <w:tab w:val="left" w:pos="1275"/>
        </w:tabs>
        <w:rPr>
          <w:rFonts w:ascii="Poppins SemiBold" w:hAnsi="Poppins SemiBold" w:cs="Poppins SemiBold"/>
          <w:color w:val="558742"/>
          <w:spacing w:val="-20"/>
          <w:sz w:val="40"/>
        </w:rPr>
      </w:pPr>
      <w:r>
        <w:rPr>
          <w:rFonts w:ascii="Poppins SemiBold" w:hAnsi="Poppins SemiBold" w:cs="Poppins SemiBold"/>
          <w:color w:val="558742"/>
          <w:spacing w:val="-20"/>
          <w:sz w:val="40"/>
        </w:rPr>
        <w:t>Confidentiality</w:t>
      </w:r>
    </w:p>
    <w:p w14:paraId="2CBDD0B3" w14:textId="6E028CBA" w:rsidR="00CF681A" w:rsidRPr="004E6EB6" w:rsidRDefault="00CF681A" w:rsidP="00FB6E07">
      <w:pPr>
        <w:tabs>
          <w:tab w:val="left" w:pos="1275"/>
        </w:tabs>
        <w:rPr>
          <w:i/>
          <w:iCs/>
          <w:color w:val="EE0000"/>
          <w:sz w:val="24"/>
          <w:szCs w:val="36"/>
        </w:rPr>
      </w:pPr>
      <w:r w:rsidRPr="004E6EB6">
        <w:rPr>
          <w:i/>
          <w:iCs/>
          <w:color w:val="EE0000"/>
          <w:sz w:val="24"/>
          <w:szCs w:val="36"/>
        </w:rPr>
        <w:t>You may want to include an element of data privacy or link your policy to the data privacy policy.</w:t>
      </w:r>
    </w:p>
    <w:p w14:paraId="5DFA419C" w14:textId="3000E0D3" w:rsidR="00DF3CF7" w:rsidRDefault="00DF3CF7" w:rsidP="00FB6E07">
      <w:pPr>
        <w:tabs>
          <w:tab w:val="left" w:pos="1275"/>
        </w:tabs>
        <w:rPr>
          <w:rFonts w:ascii="Poppins SemiBold" w:hAnsi="Poppins SemiBold" w:cs="Poppins SemiBold"/>
          <w:color w:val="558742"/>
          <w:spacing w:val="-20"/>
          <w:sz w:val="40"/>
        </w:rPr>
      </w:pPr>
      <w:r>
        <w:rPr>
          <w:rFonts w:ascii="Poppins SemiBold" w:hAnsi="Poppins SemiBold" w:cs="Poppins SemiBold"/>
          <w:color w:val="558742"/>
          <w:spacing w:val="-20"/>
          <w:sz w:val="40"/>
        </w:rPr>
        <w:t>Fundraising</w:t>
      </w:r>
    </w:p>
    <w:p w14:paraId="29F7C5B0" w14:textId="3DE5C649" w:rsidR="00DF3CF7" w:rsidRPr="004E6EB6" w:rsidRDefault="00DF3CF7" w:rsidP="00FB6E07">
      <w:pPr>
        <w:tabs>
          <w:tab w:val="left" w:pos="1275"/>
        </w:tabs>
        <w:rPr>
          <w:sz w:val="24"/>
          <w:szCs w:val="36"/>
        </w:rPr>
      </w:pPr>
      <w:r w:rsidRPr="004E6EB6">
        <w:rPr>
          <w:sz w:val="24"/>
          <w:szCs w:val="36"/>
        </w:rPr>
        <w:t>Com</w:t>
      </w:r>
      <w:r w:rsidR="00351CDF" w:rsidRPr="004E6EB6">
        <w:rPr>
          <w:sz w:val="24"/>
          <w:szCs w:val="36"/>
        </w:rPr>
        <w:t>p</w:t>
      </w:r>
      <w:r w:rsidRPr="004E6EB6">
        <w:rPr>
          <w:sz w:val="24"/>
          <w:szCs w:val="36"/>
        </w:rPr>
        <w:t xml:space="preserve">liance with the </w:t>
      </w:r>
      <w:r w:rsidR="00351CDF" w:rsidRPr="004E6EB6">
        <w:rPr>
          <w:sz w:val="24"/>
          <w:szCs w:val="36"/>
        </w:rPr>
        <w:t xml:space="preserve">guidelines </w:t>
      </w:r>
      <w:hyperlink r:id="rId8" w:history="1">
        <w:r w:rsidR="00351CDF" w:rsidRPr="00AD1553">
          <w:rPr>
            <w:rStyle w:val="Hyperlink"/>
            <w:rFonts w:ascii="Poppins SemiBold" w:hAnsi="Poppins SemiBold" w:cs="Poppins SemiBold"/>
            <w:color w:val="00B0F0"/>
            <w:sz w:val="24"/>
            <w:szCs w:val="36"/>
          </w:rPr>
          <w:t xml:space="preserve">in the Code of </w:t>
        </w:r>
        <w:r w:rsidR="009F1E7D" w:rsidRPr="00AD1553">
          <w:rPr>
            <w:rStyle w:val="Hyperlink"/>
            <w:rFonts w:ascii="Poppins SemiBold" w:hAnsi="Poppins SemiBold" w:cs="Poppins SemiBold"/>
            <w:color w:val="00B0F0"/>
            <w:sz w:val="24"/>
            <w:szCs w:val="36"/>
          </w:rPr>
          <w:t xml:space="preserve">Fundraising </w:t>
        </w:r>
        <w:r w:rsidR="00351CDF" w:rsidRPr="00AD1553">
          <w:rPr>
            <w:rStyle w:val="Hyperlink"/>
            <w:rFonts w:ascii="Poppins SemiBold" w:hAnsi="Poppins SemiBold" w:cs="Poppins SemiBold"/>
            <w:color w:val="00B0F0"/>
            <w:sz w:val="24"/>
            <w:szCs w:val="36"/>
          </w:rPr>
          <w:t>Practice</w:t>
        </w:r>
        <w:r w:rsidR="00351CDF" w:rsidRPr="004E6EB6">
          <w:rPr>
            <w:rStyle w:val="Hyperlink"/>
            <w:sz w:val="24"/>
            <w:szCs w:val="36"/>
          </w:rPr>
          <w:t>.</w:t>
        </w:r>
      </w:hyperlink>
      <w:r w:rsidR="009F1E7D" w:rsidRPr="004E6EB6">
        <w:rPr>
          <w:sz w:val="24"/>
          <w:szCs w:val="36"/>
        </w:rPr>
        <w:t xml:space="preserve"> </w:t>
      </w:r>
    </w:p>
    <w:p w14:paraId="2B953040" w14:textId="71DD74D1" w:rsidR="00FB6E07" w:rsidRPr="008273B8" w:rsidRDefault="00FB6E07" w:rsidP="00FB6E07">
      <w:pPr>
        <w:tabs>
          <w:tab w:val="left" w:pos="1275"/>
        </w:tabs>
      </w:pPr>
      <w:r w:rsidRPr="004508F5">
        <w:rPr>
          <w:rFonts w:ascii="Poppins SemiBold" w:hAnsi="Poppins SemiBold" w:cs="Poppins SemiBold"/>
          <w:color w:val="558742"/>
          <w:spacing w:val="-20"/>
          <w:sz w:val="40"/>
        </w:rPr>
        <w:t>Online Safety</w:t>
      </w:r>
      <w:r w:rsidRPr="004508F5">
        <w:rPr>
          <w:rFonts w:ascii="Poppins SemiBold" w:hAnsi="Poppins SemiBold" w:cs="Poppins SemiBold"/>
          <w:color w:val="558742"/>
          <w:spacing w:val="-20"/>
          <w:sz w:val="40"/>
        </w:rPr>
        <w:br/>
      </w:r>
      <w:r w:rsidRPr="004E6EB6">
        <w:rPr>
          <w:sz w:val="24"/>
          <w:szCs w:val="36"/>
        </w:rPr>
        <w:t>Measures will be taken to manage online risks, including privacy settings and user safety protocols.</w:t>
      </w:r>
    </w:p>
    <w:p w14:paraId="2B1E2756" w14:textId="77777777" w:rsidR="004128C0" w:rsidRDefault="004128C0" w:rsidP="00FB6E07">
      <w:pPr>
        <w:tabs>
          <w:tab w:val="left" w:pos="1275"/>
        </w:tabs>
        <w:rPr>
          <w:rFonts w:ascii="Poppins SemiBold" w:hAnsi="Poppins SemiBold" w:cs="Poppins SemiBold"/>
          <w:color w:val="558742"/>
          <w:spacing w:val="-20"/>
          <w:sz w:val="40"/>
        </w:rPr>
      </w:pPr>
      <w:r>
        <w:rPr>
          <w:rFonts w:ascii="Poppins SemiBold" w:hAnsi="Poppins SemiBold" w:cs="Poppins SemiBold"/>
          <w:color w:val="558742"/>
          <w:spacing w:val="-20"/>
          <w:sz w:val="40"/>
        </w:rPr>
        <w:t>Information Sharing</w:t>
      </w:r>
    </w:p>
    <w:p w14:paraId="4BEF8B81" w14:textId="614D8DF5" w:rsidR="00E570E6" w:rsidRPr="004E6EB6" w:rsidRDefault="00FB6E07" w:rsidP="00FB6E07">
      <w:pPr>
        <w:tabs>
          <w:tab w:val="left" w:pos="1275"/>
        </w:tabs>
        <w:rPr>
          <w:sz w:val="24"/>
          <w:szCs w:val="36"/>
        </w:rPr>
      </w:pPr>
      <w:r w:rsidRPr="004E6EB6">
        <w:rPr>
          <w:sz w:val="24"/>
          <w:szCs w:val="36"/>
        </w:rPr>
        <w:t>Due diligence will be conducted when collaborating with other organisations, with written agreements outlining roles and responsibilities.</w:t>
      </w:r>
    </w:p>
    <w:p w14:paraId="09DB9724" w14:textId="159EABA9" w:rsidR="00460A5E" w:rsidRDefault="00FB6E07" w:rsidP="002C073C">
      <w:pPr>
        <w:tabs>
          <w:tab w:val="left" w:pos="1275"/>
        </w:tabs>
        <w:rPr>
          <w:b/>
          <w:bCs/>
          <w:color w:val="FF0000"/>
        </w:rPr>
      </w:pPr>
      <w:r w:rsidRPr="004508F5">
        <w:rPr>
          <w:rFonts w:ascii="Poppins SemiBold" w:hAnsi="Poppins SemiBold" w:cs="Poppins SemiBold"/>
          <w:color w:val="558742"/>
          <w:spacing w:val="-20"/>
          <w:sz w:val="40"/>
        </w:rPr>
        <w:t>Appendi</w:t>
      </w:r>
      <w:r w:rsidR="0095625F">
        <w:rPr>
          <w:rFonts w:ascii="Poppins SemiBold" w:hAnsi="Poppins SemiBold" w:cs="Poppins SemiBold"/>
          <w:color w:val="558742"/>
          <w:spacing w:val="-20"/>
          <w:sz w:val="40"/>
        </w:rPr>
        <w:t>ce</w:t>
      </w:r>
      <w:r w:rsidR="00163D6F">
        <w:rPr>
          <w:rFonts w:ascii="Poppins SemiBold" w:hAnsi="Poppins SemiBold" w:cs="Poppins SemiBold"/>
          <w:color w:val="558742"/>
          <w:spacing w:val="-20"/>
          <w:sz w:val="40"/>
        </w:rPr>
        <w:t>s</w:t>
      </w:r>
    </w:p>
    <w:p w14:paraId="68ADA06C" w14:textId="7CFAF656" w:rsidR="00FB6E07" w:rsidRPr="004E6EB6" w:rsidRDefault="002C073C" w:rsidP="002C073C">
      <w:pPr>
        <w:tabs>
          <w:tab w:val="left" w:pos="1275"/>
        </w:tabs>
        <w:rPr>
          <w:i/>
          <w:iCs/>
          <w:color w:val="FF0000"/>
          <w:sz w:val="24"/>
          <w:szCs w:val="36"/>
        </w:rPr>
      </w:pPr>
      <w:r w:rsidRPr="004E6EB6">
        <w:rPr>
          <w:i/>
          <w:iCs/>
          <w:color w:val="FF0000"/>
          <w:sz w:val="24"/>
          <w:szCs w:val="36"/>
        </w:rPr>
        <w:t>App</w:t>
      </w:r>
      <w:r w:rsidR="0095625F">
        <w:rPr>
          <w:i/>
          <w:iCs/>
          <w:color w:val="FF0000"/>
          <w:sz w:val="24"/>
          <w:szCs w:val="36"/>
        </w:rPr>
        <w:t>endix 1</w:t>
      </w:r>
      <w:r w:rsidRPr="004E6EB6">
        <w:rPr>
          <w:i/>
          <w:iCs/>
          <w:color w:val="FF0000"/>
          <w:sz w:val="24"/>
          <w:szCs w:val="36"/>
        </w:rPr>
        <w:t xml:space="preserve"> </w:t>
      </w:r>
      <w:r w:rsidR="007818DA" w:rsidRPr="004E6EB6">
        <w:rPr>
          <w:i/>
          <w:iCs/>
          <w:color w:val="FF0000"/>
          <w:sz w:val="24"/>
          <w:szCs w:val="36"/>
        </w:rPr>
        <w:t>s</w:t>
      </w:r>
      <w:r w:rsidRPr="004E6EB6">
        <w:rPr>
          <w:i/>
          <w:iCs/>
          <w:color w:val="FF0000"/>
          <w:sz w:val="24"/>
          <w:szCs w:val="36"/>
        </w:rPr>
        <w:t xml:space="preserve">hould be </w:t>
      </w:r>
      <w:r w:rsidR="007818DA" w:rsidRPr="004E6EB6">
        <w:rPr>
          <w:i/>
          <w:iCs/>
          <w:color w:val="FF0000"/>
          <w:sz w:val="24"/>
          <w:szCs w:val="36"/>
        </w:rPr>
        <w:t xml:space="preserve">the </w:t>
      </w:r>
      <w:r w:rsidRPr="004E6EB6">
        <w:rPr>
          <w:i/>
          <w:iCs/>
          <w:color w:val="FF0000"/>
          <w:sz w:val="24"/>
          <w:szCs w:val="36"/>
        </w:rPr>
        <w:t>d</w:t>
      </w:r>
      <w:r w:rsidR="00FB6E07" w:rsidRPr="004E6EB6">
        <w:rPr>
          <w:i/>
          <w:iCs/>
          <w:color w:val="FF0000"/>
          <w:sz w:val="24"/>
          <w:szCs w:val="36"/>
        </w:rPr>
        <w:t>etail</w:t>
      </w:r>
      <w:r w:rsidR="002D64DE" w:rsidRPr="004E6EB6">
        <w:rPr>
          <w:i/>
          <w:iCs/>
          <w:color w:val="FF0000"/>
          <w:sz w:val="24"/>
          <w:szCs w:val="36"/>
        </w:rPr>
        <w:t>ed</w:t>
      </w:r>
      <w:r w:rsidR="00FB6E07" w:rsidRPr="004E6EB6">
        <w:rPr>
          <w:i/>
          <w:iCs/>
          <w:color w:val="FF0000"/>
          <w:sz w:val="24"/>
          <w:szCs w:val="36"/>
        </w:rPr>
        <w:t xml:space="preserve"> signs of various types of abuse, including physical, sexual, emotional, neglect, self-neglect, and exploitation.</w:t>
      </w:r>
    </w:p>
    <w:p w14:paraId="06719671" w14:textId="0788E99F" w:rsidR="00163D6F" w:rsidRPr="004E6EB6" w:rsidRDefault="0095625F" w:rsidP="002C073C">
      <w:pPr>
        <w:tabs>
          <w:tab w:val="left" w:pos="1275"/>
        </w:tabs>
        <w:rPr>
          <w:i/>
          <w:iCs/>
          <w:color w:val="FF0000"/>
          <w:sz w:val="24"/>
          <w:szCs w:val="36"/>
        </w:rPr>
      </w:pPr>
      <w:r>
        <w:rPr>
          <w:i/>
          <w:iCs/>
          <w:color w:val="FF0000"/>
          <w:sz w:val="24"/>
          <w:szCs w:val="36"/>
        </w:rPr>
        <w:t>In A</w:t>
      </w:r>
      <w:r w:rsidR="001C5EF4" w:rsidRPr="004E6EB6">
        <w:rPr>
          <w:i/>
          <w:iCs/>
          <w:color w:val="FF0000"/>
          <w:sz w:val="24"/>
          <w:szCs w:val="36"/>
        </w:rPr>
        <w:t>pp</w:t>
      </w:r>
      <w:r>
        <w:rPr>
          <w:i/>
          <w:iCs/>
          <w:color w:val="FF0000"/>
          <w:sz w:val="24"/>
          <w:szCs w:val="36"/>
        </w:rPr>
        <w:t>endix 2,</w:t>
      </w:r>
      <w:r w:rsidR="00E54069" w:rsidRPr="004E6EB6">
        <w:rPr>
          <w:i/>
          <w:iCs/>
          <w:color w:val="FF0000"/>
          <w:sz w:val="24"/>
          <w:szCs w:val="36"/>
        </w:rPr>
        <w:t xml:space="preserve"> </w:t>
      </w:r>
      <w:r w:rsidR="001C5EF4" w:rsidRPr="004E6EB6">
        <w:rPr>
          <w:i/>
          <w:iCs/>
          <w:color w:val="FF0000"/>
          <w:sz w:val="24"/>
          <w:szCs w:val="36"/>
        </w:rPr>
        <w:t>It may be useful to list other policies</w:t>
      </w:r>
      <w:r w:rsidR="00A20421" w:rsidRPr="004E6EB6">
        <w:rPr>
          <w:i/>
          <w:iCs/>
          <w:color w:val="FF0000"/>
          <w:sz w:val="24"/>
          <w:szCs w:val="36"/>
        </w:rPr>
        <w:t xml:space="preserve"> that you have</w:t>
      </w:r>
      <w:r w:rsidR="001C5EF4" w:rsidRPr="004E6EB6">
        <w:rPr>
          <w:i/>
          <w:iCs/>
          <w:color w:val="FF0000"/>
          <w:sz w:val="24"/>
          <w:szCs w:val="36"/>
        </w:rPr>
        <w:t xml:space="preserve"> </w:t>
      </w:r>
      <w:r w:rsidR="00FF4989">
        <w:rPr>
          <w:i/>
          <w:iCs/>
          <w:color w:val="FF0000"/>
          <w:sz w:val="24"/>
          <w:szCs w:val="36"/>
        </w:rPr>
        <w:t>which</w:t>
      </w:r>
      <w:r w:rsidR="001C5EF4" w:rsidRPr="004E6EB6">
        <w:rPr>
          <w:i/>
          <w:iCs/>
          <w:color w:val="FF0000"/>
          <w:sz w:val="24"/>
          <w:szCs w:val="36"/>
        </w:rPr>
        <w:t xml:space="preserve"> include a safeguarding element.</w:t>
      </w:r>
    </w:p>
    <w:p w14:paraId="1F6B875B" w14:textId="77777777" w:rsidR="009B0998" w:rsidRDefault="00163D6F" w:rsidP="009B0998">
      <w:pPr>
        <w:tabs>
          <w:tab w:val="left" w:pos="1275"/>
        </w:tabs>
        <w:rPr>
          <w:rFonts w:ascii="Poppins SemiBold" w:hAnsi="Poppins SemiBold" w:cs="Poppins SemiBold"/>
          <w:color w:val="558742"/>
          <w:spacing w:val="-20"/>
          <w:sz w:val="40"/>
        </w:rPr>
      </w:pPr>
      <w:r w:rsidRPr="00163D6F">
        <w:rPr>
          <w:rFonts w:ascii="Poppins SemiBold" w:hAnsi="Poppins SemiBold" w:cs="Poppins SemiBold"/>
          <w:color w:val="558742"/>
          <w:spacing w:val="-20"/>
          <w:sz w:val="40"/>
        </w:rPr>
        <w:t>Reporting Procedure</w:t>
      </w:r>
    </w:p>
    <w:p w14:paraId="463850B2" w14:textId="774BCB7D" w:rsidR="009B0998" w:rsidRPr="004E6EB6" w:rsidRDefault="009B0998" w:rsidP="009B0998">
      <w:pPr>
        <w:tabs>
          <w:tab w:val="left" w:pos="1275"/>
        </w:tabs>
        <w:rPr>
          <w:sz w:val="24"/>
          <w:szCs w:val="36"/>
        </w:rPr>
      </w:pPr>
      <w:r w:rsidRPr="004E6EB6">
        <w:rPr>
          <w:sz w:val="24"/>
          <w:szCs w:val="36"/>
        </w:rPr>
        <w:t>Immediate danger or crime should be reported to the police as you would in any emergency</w:t>
      </w:r>
      <w:r w:rsidR="004E6EB6">
        <w:rPr>
          <w:sz w:val="24"/>
          <w:szCs w:val="36"/>
        </w:rPr>
        <w:t>.</w:t>
      </w:r>
    </w:p>
    <w:p w14:paraId="797C9048" w14:textId="77777777" w:rsidR="009B0998" w:rsidRPr="004E6EB6" w:rsidRDefault="009B0998" w:rsidP="009B0998">
      <w:pPr>
        <w:tabs>
          <w:tab w:val="left" w:pos="1275"/>
        </w:tabs>
        <w:rPr>
          <w:sz w:val="24"/>
          <w:szCs w:val="36"/>
        </w:rPr>
      </w:pPr>
      <w:r w:rsidRPr="004E6EB6">
        <w:rPr>
          <w:sz w:val="24"/>
          <w:szCs w:val="36"/>
        </w:rPr>
        <w:lastRenderedPageBreak/>
        <w:t>Beneficiaries or the public should inform a team member, while charity members should report to their supervisor or a trustee.</w:t>
      </w:r>
    </w:p>
    <w:p w14:paraId="1C19BC51" w14:textId="553DE125" w:rsidR="00234771" w:rsidRPr="00B01867" w:rsidRDefault="00234771" w:rsidP="00234771">
      <w:pPr>
        <w:rPr>
          <w:i/>
          <w:iCs/>
          <w:color w:val="FF0000"/>
          <w:sz w:val="24"/>
          <w:szCs w:val="36"/>
        </w:rPr>
      </w:pPr>
      <w:r w:rsidRPr="00B01867">
        <w:rPr>
          <w:i/>
          <w:iCs/>
          <w:color w:val="FF0000"/>
          <w:sz w:val="24"/>
          <w:szCs w:val="36"/>
        </w:rPr>
        <w:t>Details of your exact procedure and who to contact should be placed here.</w:t>
      </w:r>
    </w:p>
    <w:p w14:paraId="7C2E7C74" w14:textId="37F4DAC3" w:rsidR="004128C0" w:rsidRPr="00B01867" w:rsidRDefault="00694043" w:rsidP="00361022">
      <w:pPr>
        <w:rPr>
          <w:i/>
          <w:iCs/>
          <w:color w:val="FF0000"/>
          <w:sz w:val="24"/>
          <w:szCs w:val="36"/>
        </w:rPr>
      </w:pPr>
      <w:r w:rsidRPr="00B01867">
        <w:rPr>
          <w:i/>
          <w:iCs/>
          <w:color w:val="FF0000"/>
          <w:sz w:val="24"/>
          <w:szCs w:val="36"/>
        </w:rPr>
        <w:t>Discuss</w:t>
      </w:r>
      <w:r w:rsidR="006B15DC" w:rsidRPr="00B01867">
        <w:rPr>
          <w:i/>
          <w:iCs/>
          <w:color w:val="FF0000"/>
          <w:sz w:val="24"/>
          <w:szCs w:val="36"/>
        </w:rPr>
        <w:t xml:space="preserve"> action plans and reporting mechanisms which include d</w:t>
      </w:r>
      <w:r w:rsidR="007C638F" w:rsidRPr="00B01867">
        <w:rPr>
          <w:i/>
          <w:iCs/>
          <w:color w:val="FF0000"/>
          <w:sz w:val="24"/>
          <w:szCs w:val="36"/>
        </w:rPr>
        <w:t>ealing with disclosures</w:t>
      </w:r>
      <w:r w:rsidR="006B15DC" w:rsidRPr="00B01867">
        <w:rPr>
          <w:i/>
          <w:iCs/>
          <w:color w:val="FF0000"/>
          <w:sz w:val="24"/>
          <w:szCs w:val="36"/>
        </w:rPr>
        <w:t xml:space="preserve"> and m</w:t>
      </w:r>
      <w:r w:rsidR="004128C0" w:rsidRPr="00B01867">
        <w:rPr>
          <w:i/>
          <w:iCs/>
          <w:color w:val="FF0000"/>
          <w:sz w:val="24"/>
          <w:szCs w:val="36"/>
        </w:rPr>
        <w:t>aking a referral</w:t>
      </w:r>
      <w:r w:rsidR="00361022" w:rsidRPr="00B01867">
        <w:rPr>
          <w:i/>
          <w:iCs/>
          <w:color w:val="FF0000"/>
          <w:sz w:val="24"/>
          <w:szCs w:val="36"/>
        </w:rPr>
        <w:t>.</w:t>
      </w:r>
      <w:r w:rsidR="000004CC">
        <w:rPr>
          <w:i/>
          <w:iCs/>
          <w:color w:val="FF0000"/>
          <w:sz w:val="24"/>
          <w:szCs w:val="36"/>
        </w:rPr>
        <w:t xml:space="preserve"> Consider questions like:</w:t>
      </w:r>
    </w:p>
    <w:p w14:paraId="69718BBE" w14:textId="71D17C6B" w:rsidR="00942B13" w:rsidRPr="0095625F" w:rsidRDefault="0028096A" w:rsidP="0095625F">
      <w:pPr>
        <w:pStyle w:val="ListParagraph"/>
        <w:numPr>
          <w:ilvl w:val="0"/>
          <w:numId w:val="10"/>
        </w:numPr>
        <w:rPr>
          <w:i/>
          <w:iCs/>
          <w:color w:val="FF0000"/>
          <w:sz w:val="24"/>
          <w:szCs w:val="36"/>
        </w:rPr>
      </w:pPr>
      <w:r w:rsidRPr="0095625F">
        <w:rPr>
          <w:i/>
          <w:iCs/>
          <w:color w:val="FF0000"/>
          <w:sz w:val="24"/>
          <w:szCs w:val="36"/>
        </w:rPr>
        <w:t xml:space="preserve">Duties and Responsibilities </w:t>
      </w:r>
      <w:r w:rsidR="002D6A98" w:rsidRPr="0095625F">
        <w:rPr>
          <w:i/>
          <w:iCs/>
          <w:color w:val="FF0000"/>
          <w:sz w:val="24"/>
          <w:szCs w:val="36"/>
        </w:rPr>
        <w:t>will be</w:t>
      </w:r>
      <w:r w:rsidRPr="0095625F">
        <w:rPr>
          <w:i/>
          <w:iCs/>
          <w:color w:val="FF0000"/>
          <w:sz w:val="24"/>
          <w:szCs w:val="36"/>
        </w:rPr>
        <w:t xml:space="preserve"> </w:t>
      </w:r>
      <w:r w:rsidR="00942B13" w:rsidRPr="0095625F">
        <w:rPr>
          <w:i/>
          <w:iCs/>
          <w:color w:val="FF0000"/>
          <w:sz w:val="24"/>
          <w:szCs w:val="36"/>
        </w:rPr>
        <w:t>m</w:t>
      </w:r>
      <w:r w:rsidR="006347F7" w:rsidRPr="0095625F">
        <w:rPr>
          <w:i/>
          <w:iCs/>
          <w:color w:val="FF0000"/>
          <w:sz w:val="24"/>
          <w:szCs w:val="36"/>
        </w:rPr>
        <w:t>onitored throug</w:t>
      </w:r>
      <w:r w:rsidR="002D6A98" w:rsidRPr="0095625F">
        <w:rPr>
          <w:i/>
          <w:iCs/>
          <w:color w:val="FF0000"/>
          <w:sz w:val="24"/>
          <w:szCs w:val="36"/>
        </w:rPr>
        <w:t>h</w:t>
      </w:r>
      <w:r w:rsidR="00361022" w:rsidRPr="0095625F">
        <w:rPr>
          <w:i/>
          <w:iCs/>
          <w:color w:val="FF0000"/>
          <w:sz w:val="24"/>
          <w:szCs w:val="36"/>
        </w:rPr>
        <w:t xml:space="preserve"> which system</w:t>
      </w:r>
      <w:r w:rsidR="002D6A98" w:rsidRPr="0095625F">
        <w:rPr>
          <w:i/>
          <w:iCs/>
          <w:color w:val="FF0000"/>
          <w:sz w:val="24"/>
          <w:szCs w:val="36"/>
        </w:rPr>
        <w:t>?</w:t>
      </w:r>
    </w:p>
    <w:p w14:paraId="3146ED38" w14:textId="754325F6" w:rsidR="00234771" w:rsidRPr="0095625F" w:rsidRDefault="002D6A98" w:rsidP="0095625F">
      <w:pPr>
        <w:pStyle w:val="ListParagraph"/>
        <w:numPr>
          <w:ilvl w:val="0"/>
          <w:numId w:val="10"/>
        </w:numPr>
        <w:rPr>
          <w:i/>
          <w:iCs/>
          <w:color w:val="FF0000"/>
          <w:sz w:val="24"/>
          <w:szCs w:val="36"/>
        </w:rPr>
      </w:pPr>
      <w:r w:rsidRPr="0095625F">
        <w:rPr>
          <w:i/>
          <w:iCs/>
          <w:color w:val="FF0000"/>
          <w:sz w:val="24"/>
          <w:szCs w:val="36"/>
        </w:rPr>
        <w:t xml:space="preserve">What </w:t>
      </w:r>
      <w:r w:rsidR="00361022" w:rsidRPr="0095625F">
        <w:rPr>
          <w:i/>
          <w:iCs/>
          <w:color w:val="FF0000"/>
          <w:sz w:val="24"/>
          <w:szCs w:val="36"/>
        </w:rPr>
        <w:t>is</w:t>
      </w:r>
      <w:r w:rsidRPr="0095625F">
        <w:rPr>
          <w:i/>
          <w:iCs/>
          <w:color w:val="FF0000"/>
          <w:sz w:val="24"/>
          <w:szCs w:val="36"/>
        </w:rPr>
        <w:t xml:space="preserve"> your </w:t>
      </w:r>
      <w:r w:rsidR="00361022" w:rsidRPr="0095625F">
        <w:rPr>
          <w:i/>
          <w:iCs/>
          <w:color w:val="FF0000"/>
          <w:sz w:val="24"/>
          <w:szCs w:val="36"/>
        </w:rPr>
        <w:t>c</w:t>
      </w:r>
      <w:r w:rsidR="006347F7" w:rsidRPr="0095625F">
        <w:rPr>
          <w:i/>
          <w:iCs/>
          <w:color w:val="FF0000"/>
          <w:sz w:val="24"/>
          <w:szCs w:val="36"/>
        </w:rPr>
        <w:t>omplaint and investigation process</w:t>
      </w:r>
      <w:r w:rsidR="00B01867" w:rsidRPr="0095625F">
        <w:rPr>
          <w:i/>
          <w:iCs/>
          <w:color w:val="FF0000"/>
          <w:sz w:val="24"/>
          <w:szCs w:val="36"/>
        </w:rPr>
        <w:t>?</w:t>
      </w:r>
    </w:p>
    <w:p w14:paraId="707AA1ED" w14:textId="145849B4" w:rsidR="00942B13" w:rsidRPr="0095625F" w:rsidRDefault="002D6A98" w:rsidP="0095625F">
      <w:pPr>
        <w:pStyle w:val="ListParagraph"/>
        <w:numPr>
          <w:ilvl w:val="0"/>
          <w:numId w:val="10"/>
        </w:numPr>
        <w:rPr>
          <w:i/>
          <w:iCs/>
          <w:color w:val="FF0000"/>
          <w:sz w:val="24"/>
          <w:szCs w:val="36"/>
        </w:rPr>
      </w:pPr>
      <w:r w:rsidRPr="0095625F">
        <w:rPr>
          <w:i/>
          <w:iCs/>
          <w:color w:val="FF0000"/>
          <w:sz w:val="24"/>
          <w:szCs w:val="36"/>
        </w:rPr>
        <w:t xml:space="preserve">Do you keep a </w:t>
      </w:r>
      <w:r w:rsidR="00AE1022" w:rsidRPr="0095625F">
        <w:rPr>
          <w:i/>
          <w:iCs/>
          <w:color w:val="FF0000"/>
          <w:sz w:val="24"/>
          <w:szCs w:val="36"/>
        </w:rPr>
        <w:t>Risk Register</w:t>
      </w:r>
      <w:r w:rsidR="00361022" w:rsidRPr="0095625F">
        <w:rPr>
          <w:i/>
          <w:iCs/>
          <w:color w:val="FF0000"/>
          <w:sz w:val="24"/>
          <w:szCs w:val="36"/>
        </w:rPr>
        <w:t>?</w:t>
      </w:r>
    </w:p>
    <w:p w14:paraId="0A0333E0" w14:textId="1A102D13" w:rsidR="00AE1022" w:rsidRPr="0095625F" w:rsidRDefault="002D6A98" w:rsidP="0095625F">
      <w:pPr>
        <w:pStyle w:val="ListParagraph"/>
        <w:numPr>
          <w:ilvl w:val="0"/>
          <w:numId w:val="10"/>
        </w:numPr>
        <w:rPr>
          <w:i/>
          <w:iCs/>
          <w:color w:val="FF0000"/>
          <w:sz w:val="24"/>
          <w:szCs w:val="36"/>
        </w:rPr>
      </w:pPr>
      <w:r w:rsidRPr="0095625F">
        <w:rPr>
          <w:i/>
          <w:iCs/>
          <w:color w:val="FF0000"/>
          <w:sz w:val="24"/>
          <w:szCs w:val="36"/>
        </w:rPr>
        <w:t>What are your s</w:t>
      </w:r>
      <w:r w:rsidR="00AE1022" w:rsidRPr="0095625F">
        <w:rPr>
          <w:i/>
          <w:iCs/>
          <w:color w:val="FF0000"/>
          <w:sz w:val="24"/>
          <w:szCs w:val="36"/>
        </w:rPr>
        <w:t>taff competency requirements</w:t>
      </w:r>
      <w:r w:rsidR="00361022" w:rsidRPr="0095625F">
        <w:rPr>
          <w:i/>
          <w:iCs/>
          <w:color w:val="FF0000"/>
          <w:sz w:val="24"/>
          <w:szCs w:val="36"/>
        </w:rPr>
        <w:t>?</w:t>
      </w:r>
    </w:p>
    <w:p w14:paraId="79322D7E" w14:textId="799DEB98" w:rsidR="00621C31" w:rsidRPr="0095625F" w:rsidRDefault="002D6A98" w:rsidP="0095625F">
      <w:pPr>
        <w:pStyle w:val="ListParagraph"/>
        <w:numPr>
          <w:ilvl w:val="0"/>
          <w:numId w:val="10"/>
        </w:numPr>
        <w:rPr>
          <w:i/>
          <w:iCs/>
          <w:color w:val="FF0000"/>
          <w:sz w:val="24"/>
          <w:szCs w:val="36"/>
        </w:rPr>
      </w:pPr>
      <w:r w:rsidRPr="0095625F">
        <w:rPr>
          <w:i/>
          <w:iCs/>
          <w:color w:val="FF0000"/>
          <w:sz w:val="24"/>
          <w:szCs w:val="36"/>
        </w:rPr>
        <w:t>What is your c</w:t>
      </w:r>
      <w:r w:rsidR="00621C31" w:rsidRPr="0095625F">
        <w:rPr>
          <w:i/>
          <w:iCs/>
          <w:color w:val="FF0000"/>
          <w:sz w:val="24"/>
          <w:szCs w:val="36"/>
        </w:rPr>
        <w:t>ompliance with mandatory training</w:t>
      </w:r>
      <w:r w:rsidR="00361022" w:rsidRPr="0095625F">
        <w:rPr>
          <w:i/>
          <w:iCs/>
          <w:color w:val="FF0000"/>
          <w:sz w:val="24"/>
          <w:szCs w:val="36"/>
        </w:rPr>
        <w:t>?</w:t>
      </w:r>
    </w:p>
    <w:p w14:paraId="69C18B2C" w14:textId="6490A7CC" w:rsidR="00E570E6" w:rsidRPr="0095625F" w:rsidRDefault="000840AE" w:rsidP="0095625F">
      <w:pPr>
        <w:pStyle w:val="ListParagraph"/>
        <w:numPr>
          <w:ilvl w:val="0"/>
          <w:numId w:val="10"/>
        </w:numPr>
        <w:rPr>
          <w:i/>
          <w:iCs/>
          <w:color w:val="FF0000"/>
          <w:sz w:val="24"/>
          <w:szCs w:val="36"/>
        </w:rPr>
      </w:pPr>
      <w:r w:rsidRPr="0095625F">
        <w:rPr>
          <w:i/>
          <w:iCs/>
          <w:color w:val="FF0000"/>
          <w:sz w:val="24"/>
          <w:szCs w:val="36"/>
        </w:rPr>
        <w:t xml:space="preserve">How </w:t>
      </w:r>
      <w:r w:rsidR="00361022" w:rsidRPr="0095625F">
        <w:rPr>
          <w:i/>
          <w:iCs/>
          <w:color w:val="FF0000"/>
          <w:sz w:val="24"/>
          <w:szCs w:val="36"/>
        </w:rPr>
        <w:t xml:space="preserve">is </w:t>
      </w:r>
      <w:r w:rsidRPr="0095625F">
        <w:rPr>
          <w:i/>
          <w:iCs/>
          <w:color w:val="FF0000"/>
          <w:sz w:val="24"/>
          <w:szCs w:val="36"/>
        </w:rPr>
        <w:t>quality monitored</w:t>
      </w:r>
      <w:r w:rsidR="00361022" w:rsidRPr="0095625F">
        <w:rPr>
          <w:i/>
          <w:iCs/>
          <w:color w:val="FF0000"/>
          <w:sz w:val="24"/>
          <w:szCs w:val="36"/>
        </w:rPr>
        <w:t>?</w:t>
      </w:r>
    </w:p>
    <w:p w14:paraId="7A9B7199" w14:textId="3FC7A995" w:rsidR="009B0998" w:rsidRDefault="009B0998" w:rsidP="009B0998">
      <w:pPr>
        <w:tabs>
          <w:tab w:val="left" w:pos="1275"/>
        </w:tabs>
        <w:rPr>
          <w:rFonts w:ascii="Poppins SemiBold" w:hAnsi="Poppins SemiBold" w:cs="Poppins SemiBold"/>
          <w:color w:val="558742"/>
          <w:spacing w:val="-20"/>
          <w:sz w:val="40"/>
        </w:rPr>
      </w:pPr>
      <w:r w:rsidRPr="00252A4C">
        <w:rPr>
          <w:rFonts w:ascii="Poppins SemiBold" w:hAnsi="Poppins SemiBold" w:cs="Poppins SemiBold"/>
          <w:color w:val="558742"/>
          <w:spacing w:val="-20"/>
          <w:sz w:val="40"/>
        </w:rPr>
        <w:t xml:space="preserve">Local </w:t>
      </w:r>
      <w:r>
        <w:rPr>
          <w:rFonts w:ascii="Poppins SemiBold" w:hAnsi="Poppins SemiBold" w:cs="Poppins SemiBold"/>
          <w:color w:val="558742"/>
          <w:spacing w:val="-20"/>
          <w:sz w:val="40"/>
        </w:rPr>
        <w:t>contact details</w:t>
      </w:r>
    </w:p>
    <w:p w14:paraId="5E526BEE" w14:textId="77777777" w:rsidR="003029E7" w:rsidRPr="00B01867" w:rsidRDefault="003029E7" w:rsidP="003029E7">
      <w:pPr>
        <w:rPr>
          <w:sz w:val="24"/>
          <w:szCs w:val="36"/>
        </w:rPr>
      </w:pPr>
      <w:r w:rsidRPr="00B01867">
        <w:rPr>
          <w:sz w:val="24"/>
          <w:szCs w:val="36"/>
        </w:rPr>
        <w:t>The Wirral Safeguarding Board is dedicated to ensuring the safety and welfare of children and young people in the Wirral area, providing resources and support for safeguarding practices.</w:t>
      </w:r>
    </w:p>
    <w:p w14:paraId="51FDEE60" w14:textId="2A771FF3" w:rsidR="003029E7" w:rsidRPr="00B01867" w:rsidRDefault="003029E7" w:rsidP="003029E7">
      <w:pPr>
        <w:rPr>
          <w:sz w:val="24"/>
          <w:szCs w:val="36"/>
        </w:rPr>
      </w:pPr>
      <w:hyperlink r:id="rId9" w:tgtFrame="_blank" w:history="1">
        <w:r w:rsidRPr="00DB5E43">
          <w:rPr>
            <w:rStyle w:val="Hyperlink"/>
            <w:rFonts w:ascii="Poppins SemiBold" w:hAnsi="Poppins SemiBold" w:cs="Poppins SemiBold"/>
            <w:color w:val="00B0F0"/>
            <w:sz w:val="24"/>
            <w:szCs w:val="36"/>
          </w:rPr>
          <w:t>The Wirral Safeguarding Children Partnership</w:t>
        </w:r>
        <w:r w:rsidRPr="00B01867">
          <w:rPr>
            <w:rStyle w:val="Hyperlink"/>
            <w:color w:val="auto"/>
            <w:sz w:val="24"/>
            <w:szCs w:val="36"/>
            <w:u w:val="none"/>
          </w:rPr>
          <w:t> plays a crucial role in safeguarding children and young people from abuse, exploitation and harm. It has a statutory responsibility to monitor and evaluate the actions of partner agencies to ensure the welfare of all children living in Wirral. The partnership aims to support those who live and work in the area to protect children effectively. </w:t>
        </w:r>
      </w:hyperlink>
    </w:p>
    <w:p w14:paraId="201859F8" w14:textId="38EEBA56" w:rsidR="003029E7" w:rsidRPr="00B01867" w:rsidRDefault="003029E7" w:rsidP="003029E7">
      <w:pPr>
        <w:rPr>
          <w:sz w:val="24"/>
          <w:szCs w:val="36"/>
        </w:rPr>
      </w:pPr>
      <w:hyperlink r:id="rId10" w:tgtFrame="_blank" w:history="1">
        <w:r w:rsidRPr="00B01867">
          <w:rPr>
            <w:rStyle w:val="Hyperlink"/>
            <w:color w:val="auto"/>
            <w:sz w:val="24"/>
            <w:szCs w:val="36"/>
            <w:u w:val="none"/>
          </w:rPr>
          <w:t>The partnership has established various safeguarding procedures to guide professionals and the community in protecting children. These procedures can be accessed through the Wirral Safeguarding Children Partnership website, which provides detailed information on how to handle safeguarding issues and report concerns. </w:t>
        </w:r>
      </w:hyperlink>
    </w:p>
    <w:p w14:paraId="25988051" w14:textId="0C31D611" w:rsidR="000004CC" w:rsidRPr="00DB5E43" w:rsidRDefault="003029E7" w:rsidP="000004CC">
      <w:pPr>
        <w:rPr>
          <w:rStyle w:val="Hyperlink"/>
          <w:rFonts w:ascii="Poppins SemiBold" w:hAnsi="Poppins SemiBold" w:cs="Poppins SemiBold"/>
          <w:color w:val="00B0F0"/>
          <w:sz w:val="24"/>
          <w:szCs w:val="36"/>
        </w:rPr>
      </w:pPr>
      <w:hyperlink r:id="rId11" w:tgtFrame="_blank" w:history="1">
        <w:r w:rsidRPr="00B01867">
          <w:rPr>
            <w:rStyle w:val="Hyperlink"/>
            <w:color w:val="auto"/>
            <w:sz w:val="24"/>
            <w:szCs w:val="36"/>
            <w:u w:val="none"/>
          </w:rPr>
          <w:t>In addition to child safeguarding, the Wirral Safeguarding Adults Partnership Board focuses on protecting vulnerable adults in the community. This board works to ensure that adults at risk can live fulfilling lives free from abuse and neglect. </w:t>
        </w:r>
      </w:hyperlink>
      <w:hyperlink r:id="rId12" w:history="1">
        <w:r w:rsidR="000004CC" w:rsidRPr="00DB5E43">
          <w:rPr>
            <w:rStyle w:val="Hyperlink"/>
            <w:rFonts w:ascii="Poppins SemiBold" w:hAnsi="Poppins SemiBold" w:cs="Poppins SemiBold"/>
            <w:color w:val="00B0F0"/>
            <w:sz w:val="24"/>
            <w:szCs w:val="36"/>
          </w:rPr>
          <w:t>Adult Safeguarding</w:t>
        </w:r>
      </w:hyperlink>
    </w:p>
    <w:p w14:paraId="591640D6" w14:textId="667F5CE5" w:rsidR="002702AE" w:rsidRPr="002702AE" w:rsidRDefault="002702AE" w:rsidP="002A467A"/>
    <w:sectPr w:rsidR="002702AE" w:rsidRPr="002702AE" w:rsidSect="00CA3C77">
      <w:footerReference w:type="default" r:id="rId13"/>
      <w:footerReference w:type="first" r:id="rId14"/>
      <w:pgSz w:w="11906" w:h="16838"/>
      <w:pgMar w:top="1440" w:right="1440" w:bottom="1440" w:left="1440" w:header="708" w:footer="283"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55CA3" w14:textId="77777777" w:rsidR="00F3583B" w:rsidRDefault="00F3583B" w:rsidP="009074A4">
      <w:pPr>
        <w:spacing w:after="0" w:line="240" w:lineRule="auto"/>
      </w:pPr>
      <w:r>
        <w:separator/>
      </w:r>
    </w:p>
  </w:endnote>
  <w:endnote w:type="continuationSeparator" w:id="0">
    <w:p w14:paraId="74BAE142" w14:textId="77777777" w:rsidR="00F3583B" w:rsidRDefault="00F3583B" w:rsidP="00907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Light">
    <w:panose1 w:val="00000400000000000000"/>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SemiBold">
    <w:panose1 w:val="000007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707741"/>
      <w:docPartObj>
        <w:docPartGallery w:val="Page Numbers (Bottom of Page)"/>
        <w:docPartUnique/>
      </w:docPartObj>
    </w:sdtPr>
    <w:sdtEndPr>
      <w:rPr>
        <w:sz w:val="22"/>
        <w:szCs w:val="32"/>
      </w:rPr>
    </w:sdtEndPr>
    <w:sdtContent>
      <w:p w14:paraId="7C47C60F" w14:textId="77777777" w:rsidR="00CA3C77" w:rsidRDefault="00CA3C77">
        <w:pPr>
          <w:pStyle w:val="Footer"/>
          <w:jc w:val="center"/>
        </w:pPr>
        <w:r>
          <w:fldChar w:fldCharType="begin"/>
        </w:r>
        <w:r>
          <w:instrText>PAGE   \* MERGEFORMAT</w:instrText>
        </w:r>
        <w:r>
          <w:fldChar w:fldCharType="separate"/>
        </w:r>
        <w:r>
          <w:t>2</w:t>
        </w:r>
        <w:r>
          <w:fldChar w:fldCharType="end"/>
        </w:r>
      </w:p>
      <w:p w14:paraId="68863465" w14:textId="77777777" w:rsidR="00CA3C77" w:rsidRDefault="00CA3C77">
        <w:pPr>
          <w:pStyle w:val="Footer"/>
          <w:jc w:val="center"/>
        </w:pPr>
      </w:p>
      <w:p w14:paraId="7F94E5C6" w14:textId="77777777" w:rsidR="00CA3C77" w:rsidRPr="00CA3C77" w:rsidRDefault="00CA3C77" w:rsidP="00CA3C77">
        <w:pPr>
          <w:pStyle w:val="Footer"/>
          <w:jc w:val="center"/>
          <w:rPr>
            <w:sz w:val="16"/>
            <w:szCs w:val="22"/>
          </w:rPr>
        </w:pPr>
        <w:r w:rsidRPr="00CA3C77">
          <w:rPr>
            <w:sz w:val="16"/>
            <w:szCs w:val="22"/>
          </w:rPr>
          <w:t>Version 1.0 | Created: May 2025 | Review Date: May 2026</w:t>
        </w:r>
      </w:p>
      <w:p w14:paraId="0E3FCA07" w14:textId="77777777" w:rsidR="00CA3C77" w:rsidRPr="00CA3C77" w:rsidRDefault="00CA3C77" w:rsidP="00CA3C77">
        <w:pPr>
          <w:pStyle w:val="Footer"/>
          <w:jc w:val="center"/>
          <w:rPr>
            <w:sz w:val="16"/>
            <w:szCs w:val="22"/>
          </w:rPr>
        </w:pPr>
        <w:r w:rsidRPr="00CA3C77">
          <w:rPr>
            <w:sz w:val="16"/>
            <w:szCs w:val="22"/>
          </w:rPr>
          <w:t>WIRRAL CVS is a registered Charitable Incorporated Organisation (CIO No. 1196584)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062900"/>
      <w:docPartObj>
        <w:docPartGallery w:val="Page Numbers (Bottom of Page)"/>
        <w:docPartUnique/>
      </w:docPartObj>
    </w:sdtPr>
    <w:sdtEndPr>
      <w:rPr>
        <w:sz w:val="22"/>
        <w:szCs w:val="32"/>
      </w:rPr>
    </w:sdtEndPr>
    <w:sdtContent>
      <w:p w14:paraId="3F79FE70" w14:textId="77777777" w:rsidR="00CA3C77" w:rsidRDefault="00CA3C77" w:rsidP="00CA3C77">
        <w:pPr>
          <w:pStyle w:val="Footer"/>
          <w:jc w:val="center"/>
        </w:pPr>
        <w:r>
          <w:fldChar w:fldCharType="begin"/>
        </w:r>
        <w:r>
          <w:instrText>PAGE   \* MERGEFORMAT</w:instrText>
        </w:r>
        <w:r>
          <w:fldChar w:fldCharType="separate"/>
        </w:r>
        <w:r>
          <w:t>2</w:t>
        </w:r>
        <w:r>
          <w:fldChar w:fldCharType="end"/>
        </w:r>
      </w:p>
      <w:p w14:paraId="4622E036" w14:textId="77777777" w:rsidR="00CA3C77" w:rsidRDefault="00CA3C77" w:rsidP="00CA3C77">
        <w:pPr>
          <w:pStyle w:val="Footer"/>
          <w:jc w:val="center"/>
        </w:pPr>
      </w:p>
      <w:p w14:paraId="43004312" w14:textId="77777777" w:rsidR="00CA3C77" w:rsidRPr="00CA3C77" w:rsidRDefault="00CA3C77" w:rsidP="00CA3C77">
        <w:pPr>
          <w:pStyle w:val="Footer"/>
          <w:jc w:val="center"/>
          <w:rPr>
            <w:sz w:val="16"/>
            <w:szCs w:val="22"/>
          </w:rPr>
        </w:pPr>
        <w:r w:rsidRPr="00CA3C77">
          <w:rPr>
            <w:sz w:val="16"/>
            <w:szCs w:val="22"/>
          </w:rPr>
          <w:t>Version 1.0 | Created: May 2025 | Review Date: May 2026</w:t>
        </w:r>
      </w:p>
      <w:p w14:paraId="7C19E001" w14:textId="77777777" w:rsidR="00CA3C77" w:rsidRPr="00CA3C77" w:rsidRDefault="00CA3C77" w:rsidP="00CA3C77">
        <w:pPr>
          <w:pStyle w:val="Footer"/>
          <w:jc w:val="center"/>
          <w:rPr>
            <w:sz w:val="16"/>
            <w:szCs w:val="22"/>
          </w:rPr>
        </w:pPr>
        <w:r w:rsidRPr="00CA3C77">
          <w:rPr>
            <w:sz w:val="16"/>
            <w:szCs w:val="22"/>
          </w:rPr>
          <w:t>WIRRAL CVS is a registered Charitable Incorporated Organisation (CIO No. 1196584)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83BBE" w14:textId="77777777" w:rsidR="00F3583B" w:rsidRDefault="00F3583B" w:rsidP="009074A4">
      <w:pPr>
        <w:spacing w:after="0" w:line="240" w:lineRule="auto"/>
      </w:pPr>
      <w:r>
        <w:separator/>
      </w:r>
    </w:p>
  </w:footnote>
  <w:footnote w:type="continuationSeparator" w:id="0">
    <w:p w14:paraId="4CC2D5F4" w14:textId="77777777" w:rsidR="00F3583B" w:rsidRDefault="00F3583B" w:rsidP="00907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C447C"/>
    <w:multiLevelType w:val="multilevel"/>
    <w:tmpl w:val="1704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67BE6"/>
    <w:multiLevelType w:val="hybridMultilevel"/>
    <w:tmpl w:val="E1760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8145D"/>
    <w:multiLevelType w:val="hybridMultilevel"/>
    <w:tmpl w:val="F31C15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F749CC"/>
    <w:multiLevelType w:val="multilevel"/>
    <w:tmpl w:val="D81C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1D185C"/>
    <w:multiLevelType w:val="multilevel"/>
    <w:tmpl w:val="5196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A76CCC"/>
    <w:multiLevelType w:val="hybridMultilevel"/>
    <w:tmpl w:val="3A28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215723"/>
    <w:multiLevelType w:val="multilevel"/>
    <w:tmpl w:val="2F50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110ED7"/>
    <w:multiLevelType w:val="hybridMultilevel"/>
    <w:tmpl w:val="F0B4D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1C5A60"/>
    <w:multiLevelType w:val="multilevel"/>
    <w:tmpl w:val="CCCA1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291496"/>
    <w:multiLevelType w:val="hybridMultilevel"/>
    <w:tmpl w:val="790C5FF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885678206">
    <w:abstractNumId w:val="2"/>
  </w:num>
  <w:num w:numId="2" w16cid:durableId="575478355">
    <w:abstractNumId w:val="8"/>
  </w:num>
  <w:num w:numId="3" w16cid:durableId="506939538">
    <w:abstractNumId w:val="4"/>
  </w:num>
  <w:num w:numId="4" w16cid:durableId="1476338830">
    <w:abstractNumId w:val="6"/>
  </w:num>
  <w:num w:numId="5" w16cid:durableId="590162408">
    <w:abstractNumId w:val="0"/>
  </w:num>
  <w:num w:numId="6" w16cid:durableId="1660620547">
    <w:abstractNumId w:val="9"/>
  </w:num>
  <w:num w:numId="7" w16cid:durableId="1611625371">
    <w:abstractNumId w:val="3"/>
  </w:num>
  <w:num w:numId="8" w16cid:durableId="42216966">
    <w:abstractNumId w:val="7"/>
  </w:num>
  <w:num w:numId="9" w16cid:durableId="708797600">
    <w:abstractNumId w:val="1"/>
  </w:num>
  <w:num w:numId="10" w16cid:durableId="12676160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55"/>
    <w:rsid w:val="000004CC"/>
    <w:rsid w:val="000030D8"/>
    <w:rsid w:val="00007B23"/>
    <w:rsid w:val="000240D9"/>
    <w:rsid w:val="000327FD"/>
    <w:rsid w:val="000429C8"/>
    <w:rsid w:val="00052194"/>
    <w:rsid w:val="00064A77"/>
    <w:rsid w:val="00074B85"/>
    <w:rsid w:val="0008164B"/>
    <w:rsid w:val="00081889"/>
    <w:rsid w:val="000840AE"/>
    <w:rsid w:val="000867C4"/>
    <w:rsid w:val="000B0EDF"/>
    <w:rsid w:val="000E7356"/>
    <w:rsid w:val="000E7D4C"/>
    <w:rsid w:val="000F2B59"/>
    <w:rsid w:val="001057DA"/>
    <w:rsid w:val="00107C3D"/>
    <w:rsid w:val="00126006"/>
    <w:rsid w:val="00136FDC"/>
    <w:rsid w:val="00144330"/>
    <w:rsid w:val="00163D6F"/>
    <w:rsid w:val="00170244"/>
    <w:rsid w:val="0017330A"/>
    <w:rsid w:val="00177E89"/>
    <w:rsid w:val="001812B8"/>
    <w:rsid w:val="0018534A"/>
    <w:rsid w:val="001A1AC0"/>
    <w:rsid w:val="001C1C73"/>
    <w:rsid w:val="001C325E"/>
    <w:rsid w:val="001C5EF4"/>
    <w:rsid w:val="001D4D28"/>
    <w:rsid w:val="001E4146"/>
    <w:rsid w:val="0022096F"/>
    <w:rsid w:val="00227EC6"/>
    <w:rsid w:val="00231C26"/>
    <w:rsid w:val="002320B4"/>
    <w:rsid w:val="00234771"/>
    <w:rsid w:val="0023592A"/>
    <w:rsid w:val="00236012"/>
    <w:rsid w:val="002415E3"/>
    <w:rsid w:val="00250553"/>
    <w:rsid w:val="00252A4C"/>
    <w:rsid w:val="002625F7"/>
    <w:rsid w:val="002702AE"/>
    <w:rsid w:val="0028096A"/>
    <w:rsid w:val="002865C7"/>
    <w:rsid w:val="002906CF"/>
    <w:rsid w:val="00295B55"/>
    <w:rsid w:val="002A2DF7"/>
    <w:rsid w:val="002A467A"/>
    <w:rsid w:val="002B7496"/>
    <w:rsid w:val="002C073C"/>
    <w:rsid w:val="002D392F"/>
    <w:rsid w:val="002D64DE"/>
    <w:rsid w:val="002D6A98"/>
    <w:rsid w:val="002E0E2A"/>
    <w:rsid w:val="003029E7"/>
    <w:rsid w:val="00315C41"/>
    <w:rsid w:val="0032114E"/>
    <w:rsid w:val="00345C17"/>
    <w:rsid w:val="00351CDF"/>
    <w:rsid w:val="00361022"/>
    <w:rsid w:val="00373988"/>
    <w:rsid w:val="0038205A"/>
    <w:rsid w:val="003877C1"/>
    <w:rsid w:val="003960C8"/>
    <w:rsid w:val="003B036D"/>
    <w:rsid w:val="003B1865"/>
    <w:rsid w:val="003E476D"/>
    <w:rsid w:val="003F05C2"/>
    <w:rsid w:val="00405BD1"/>
    <w:rsid w:val="004128C0"/>
    <w:rsid w:val="0041791C"/>
    <w:rsid w:val="00423284"/>
    <w:rsid w:val="00426BF0"/>
    <w:rsid w:val="00426CEE"/>
    <w:rsid w:val="00434EF5"/>
    <w:rsid w:val="00444E8D"/>
    <w:rsid w:val="00447FB4"/>
    <w:rsid w:val="004500A2"/>
    <w:rsid w:val="004508F5"/>
    <w:rsid w:val="00460944"/>
    <w:rsid w:val="00460A5E"/>
    <w:rsid w:val="004721BB"/>
    <w:rsid w:val="004730EA"/>
    <w:rsid w:val="004758E7"/>
    <w:rsid w:val="00482611"/>
    <w:rsid w:val="004A3842"/>
    <w:rsid w:val="004B4C45"/>
    <w:rsid w:val="004B732B"/>
    <w:rsid w:val="004E6EB6"/>
    <w:rsid w:val="00501DF3"/>
    <w:rsid w:val="00515656"/>
    <w:rsid w:val="00524A34"/>
    <w:rsid w:val="00536A74"/>
    <w:rsid w:val="00543928"/>
    <w:rsid w:val="00550252"/>
    <w:rsid w:val="00560388"/>
    <w:rsid w:val="00560955"/>
    <w:rsid w:val="00595B76"/>
    <w:rsid w:val="0059621B"/>
    <w:rsid w:val="005B1B3F"/>
    <w:rsid w:val="005E1C96"/>
    <w:rsid w:val="00607AD3"/>
    <w:rsid w:val="00613E91"/>
    <w:rsid w:val="00616F06"/>
    <w:rsid w:val="00621C31"/>
    <w:rsid w:val="006232DF"/>
    <w:rsid w:val="00623C4B"/>
    <w:rsid w:val="006347F7"/>
    <w:rsid w:val="00646DD2"/>
    <w:rsid w:val="00655AFB"/>
    <w:rsid w:val="00667215"/>
    <w:rsid w:val="006828C8"/>
    <w:rsid w:val="00682D45"/>
    <w:rsid w:val="0069145D"/>
    <w:rsid w:val="006939CA"/>
    <w:rsid w:val="00694043"/>
    <w:rsid w:val="00694789"/>
    <w:rsid w:val="006B15DC"/>
    <w:rsid w:val="006D5390"/>
    <w:rsid w:val="006E432A"/>
    <w:rsid w:val="006E576C"/>
    <w:rsid w:val="006E5D13"/>
    <w:rsid w:val="0071683C"/>
    <w:rsid w:val="0074071F"/>
    <w:rsid w:val="00745005"/>
    <w:rsid w:val="00745301"/>
    <w:rsid w:val="00772715"/>
    <w:rsid w:val="007818DA"/>
    <w:rsid w:val="00781B43"/>
    <w:rsid w:val="00795F0F"/>
    <w:rsid w:val="00797AF9"/>
    <w:rsid w:val="007A1FDF"/>
    <w:rsid w:val="007A35FC"/>
    <w:rsid w:val="007B55EE"/>
    <w:rsid w:val="007C638F"/>
    <w:rsid w:val="007D3664"/>
    <w:rsid w:val="00812003"/>
    <w:rsid w:val="00813783"/>
    <w:rsid w:val="008202F1"/>
    <w:rsid w:val="008273B8"/>
    <w:rsid w:val="00846880"/>
    <w:rsid w:val="00847453"/>
    <w:rsid w:val="008577D4"/>
    <w:rsid w:val="0086115F"/>
    <w:rsid w:val="0086286E"/>
    <w:rsid w:val="00875B9D"/>
    <w:rsid w:val="008960B2"/>
    <w:rsid w:val="008A14E3"/>
    <w:rsid w:val="008A3842"/>
    <w:rsid w:val="008B48D8"/>
    <w:rsid w:val="008C04C7"/>
    <w:rsid w:val="008C47D9"/>
    <w:rsid w:val="008D1BA8"/>
    <w:rsid w:val="009074A4"/>
    <w:rsid w:val="00917BA7"/>
    <w:rsid w:val="00920B8D"/>
    <w:rsid w:val="00926AE4"/>
    <w:rsid w:val="00942B13"/>
    <w:rsid w:val="009474F2"/>
    <w:rsid w:val="0095625F"/>
    <w:rsid w:val="00977340"/>
    <w:rsid w:val="009910E1"/>
    <w:rsid w:val="00993BBD"/>
    <w:rsid w:val="00994A40"/>
    <w:rsid w:val="009B0998"/>
    <w:rsid w:val="009B183C"/>
    <w:rsid w:val="009B22D6"/>
    <w:rsid w:val="009B300D"/>
    <w:rsid w:val="009B4A05"/>
    <w:rsid w:val="009C067F"/>
    <w:rsid w:val="009C2373"/>
    <w:rsid w:val="009C7D16"/>
    <w:rsid w:val="009E3D6D"/>
    <w:rsid w:val="009F1E7D"/>
    <w:rsid w:val="00A0212D"/>
    <w:rsid w:val="00A155D4"/>
    <w:rsid w:val="00A20421"/>
    <w:rsid w:val="00A22212"/>
    <w:rsid w:val="00A30A8C"/>
    <w:rsid w:val="00A351A4"/>
    <w:rsid w:val="00A35B45"/>
    <w:rsid w:val="00A717CB"/>
    <w:rsid w:val="00A77B41"/>
    <w:rsid w:val="00AD1553"/>
    <w:rsid w:val="00AE1022"/>
    <w:rsid w:val="00AE17C6"/>
    <w:rsid w:val="00AE39E6"/>
    <w:rsid w:val="00B01867"/>
    <w:rsid w:val="00B07A4D"/>
    <w:rsid w:val="00B21FE4"/>
    <w:rsid w:val="00B2522C"/>
    <w:rsid w:val="00B31243"/>
    <w:rsid w:val="00B4387F"/>
    <w:rsid w:val="00B4402D"/>
    <w:rsid w:val="00B46A6D"/>
    <w:rsid w:val="00B6025E"/>
    <w:rsid w:val="00B802C4"/>
    <w:rsid w:val="00B86686"/>
    <w:rsid w:val="00B96280"/>
    <w:rsid w:val="00BF4A04"/>
    <w:rsid w:val="00C03120"/>
    <w:rsid w:val="00C06EC8"/>
    <w:rsid w:val="00C25689"/>
    <w:rsid w:val="00C2695A"/>
    <w:rsid w:val="00C43C87"/>
    <w:rsid w:val="00C51BE9"/>
    <w:rsid w:val="00C84388"/>
    <w:rsid w:val="00C92FC8"/>
    <w:rsid w:val="00C973D3"/>
    <w:rsid w:val="00CA3C77"/>
    <w:rsid w:val="00CA4539"/>
    <w:rsid w:val="00CE7005"/>
    <w:rsid w:val="00CF681A"/>
    <w:rsid w:val="00D1318E"/>
    <w:rsid w:val="00D17F1D"/>
    <w:rsid w:val="00D377D3"/>
    <w:rsid w:val="00D45A7A"/>
    <w:rsid w:val="00D574C9"/>
    <w:rsid w:val="00D71124"/>
    <w:rsid w:val="00D854C0"/>
    <w:rsid w:val="00DA1879"/>
    <w:rsid w:val="00DA6328"/>
    <w:rsid w:val="00DA66BE"/>
    <w:rsid w:val="00DB1A13"/>
    <w:rsid w:val="00DB5E43"/>
    <w:rsid w:val="00DD77D7"/>
    <w:rsid w:val="00DE1B75"/>
    <w:rsid w:val="00DF3CF7"/>
    <w:rsid w:val="00E0092F"/>
    <w:rsid w:val="00E54069"/>
    <w:rsid w:val="00E570E6"/>
    <w:rsid w:val="00E61348"/>
    <w:rsid w:val="00E62BB5"/>
    <w:rsid w:val="00E64E8B"/>
    <w:rsid w:val="00E75214"/>
    <w:rsid w:val="00E842FD"/>
    <w:rsid w:val="00E95FC9"/>
    <w:rsid w:val="00EA318E"/>
    <w:rsid w:val="00EB53A1"/>
    <w:rsid w:val="00EB5766"/>
    <w:rsid w:val="00EF1C0A"/>
    <w:rsid w:val="00EF6706"/>
    <w:rsid w:val="00EF72D4"/>
    <w:rsid w:val="00F2120C"/>
    <w:rsid w:val="00F3583B"/>
    <w:rsid w:val="00F579A3"/>
    <w:rsid w:val="00F61FDF"/>
    <w:rsid w:val="00F74C9E"/>
    <w:rsid w:val="00FA7111"/>
    <w:rsid w:val="00FB3980"/>
    <w:rsid w:val="00FB6E07"/>
    <w:rsid w:val="00FD3B59"/>
    <w:rsid w:val="00FD57B7"/>
    <w:rsid w:val="00FE78E7"/>
    <w:rsid w:val="00FF4832"/>
    <w:rsid w:val="00FF4989"/>
    <w:rsid w:val="00FF65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91D23"/>
  <w15:chartTrackingRefBased/>
  <w15:docId w15:val="{F71DD7AF-D388-47C4-AF86-75F01A4A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Light" w:eastAsiaTheme="minorHAnsi" w:hAnsi="Poppins Light" w:cs="Poppins Light"/>
        <w:kern w:val="2"/>
        <w:sz w:val="28"/>
        <w:szCs w:val="40"/>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74A4"/>
    <w:pPr>
      <w:keepNext/>
      <w:keepLines/>
      <w:spacing w:before="360" w:after="80"/>
      <w:outlineLvl w:val="0"/>
    </w:pPr>
    <w:rPr>
      <w:rFonts w:asciiTheme="majorHAnsi" w:eastAsiaTheme="majorEastAsia" w:hAnsiTheme="majorHAnsi" w:cstheme="majorBidi"/>
      <w:color w:val="0F4761" w:themeColor="accent1" w:themeShade="BF"/>
      <w:sz w:val="40"/>
    </w:rPr>
  </w:style>
  <w:style w:type="paragraph" w:styleId="Heading2">
    <w:name w:val="heading 2"/>
    <w:basedOn w:val="Normal"/>
    <w:next w:val="Normal"/>
    <w:link w:val="Heading2Char"/>
    <w:uiPriority w:val="9"/>
    <w:semiHidden/>
    <w:unhideWhenUsed/>
    <w:qFormat/>
    <w:rsid w:val="009074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74A4"/>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9074A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074A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074A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074A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074A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074A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4A4"/>
    <w:rPr>
      <w:rFonts w:asciiTheme="majorHAnsi" w:eastAsiaTheme="majorEastAsia" w:hAnsiTheme="majorHAnsi" w:cstheme="majorBidi"/>
      <w:color w:val="0F4761" w:themeColor="accent1" w:themeShade="BF"/>
      <w:sz w:val="40"/>
    </w:rPr>
  </w:style>
  <w:style w:type="character" w:customStyle="1" w:styleId="Heading2Char">
    <w:name w:val="Heading 2 Char"/>
    <w:basedOn w:val="DefaultParagraphFont"/>
    <w:link w:val="Heading2"/>
    <w:uiPriority w:val="9"/>
    <w:semiHidden/>
    <w:rsid w:val="009074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74A4"/>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9074A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074A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074A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074A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074A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074A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074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74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74A4"/>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9074A4"/>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9074A4"/>
    <w:pPr>
      <w:spacing w:before="160"/>
      <w:jc w:val="center"/>
    </w:pPr>
    <w:rPr>
      <w:i/>
      <w:iCs/>
      <w:color w:val="404040" w:themeColor="text1" w:themeTint="BF"/>
    </w:rPr>
  </w:style>
  <w:style w:type="character" w:customStyle="1" w:styleId="QuoteChar">
    <w:name w:val="Quote Char"/>
    <w:basedOn w:val="DefaultParagraphFont"/>
    <w:link w:val="Quote"/>
    <w:uiPriority w:val="29"/>
    <w:rsid w:val="009074A4"/>
    <w:rPr>
      <w:i/>
      <w:iCs/>
      <w:color w:val="404040" w:themeColor="text1" w:themeTint="BF"/>
    </w:rPr>
  </w:style>
  <w:style w:type="paragraph" w:styleId="ListParagraph">
    <w:name w:val="List Paragraph"/>
    <w:basedOn w:val="Normal"/>
    <w:uiPriority w:val="34"/>
    <w:qFormat/>
    <w:rsid w:val="009074A4"/>
    <w:pPr>
      <w:ind w:left="720"/>
      <w:contextualSpacing/>
    </w:pPr>
  </w:style>
  <w:style w:type="character" w:styleId="IntenseEmphasis">
    <w:name w:val="Intense Emphasis"/>
    <w:basedOn w:val="DefaultParagraphFont"/>
    <w:uiPriority w:val="21"/>
    <w:qFormat/>
    <w:rsid w:val="009074A4"/>
    <w:rPr>
      <w:i/>
      <w:iCs/>
      <w:color w:val="0F4761" w:themeColor="accent1" w:themeShade="BF"/>
    </w:rPr>
  </w:style>
  <w:style w:type="paragraph" w:styleId="IntenseQuote">
    <w:name w:val="Intense Quote"/>
    <w:basedOn w:val="Normal"/>
    <w:next w:val="Normal"/>
    <w:link w:val="IntenseQuoteChar"/>
    <w:uiPriority w:val="30"/>
    <w:qFormat/>
    <w:rsid w:val="009074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74A4"/>
    <w:rPr>
      <w:i/>
      <w:iCs/>
      <w:color w:val="0F4761" w:themeColor="accent1" w:themeShade="BF"/>
    </w:rPr>
  </w:style>
  <w:style w:type="character" w:styleId="IntenseReference">
    <w:name w:val="Intense Reference"/>
    <w:basedOn w:val="DefaultParagraphFont"/>
    <w:uiPriority w:val="32"/>
    <w:qFormat/>
    <w:rsid w:val="009074A4"/>
    <w:rPr>
      <w:b/>
      <w:bCs/>
      <w:smallCaps/>
      <w:color w:val="0F4761" w:themeColor="accent1" w:themeShade="BF"/>
      <w:spacing w:val="5"/>
    </w:rPr>
  </w:style>
  <w:style w:type="paragraph" w:styleId="Header">
    <w:name w:val="header"/>
    <w:basedOn w:val="Normal"/>
    <w:link w:val="HeaderChar"/>
    <w:uiPriority w:val="99"/>
    <w:unhideWhenUsed/>
    <w:rsid w:val="00907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4A4"/>
  </w:style>
  <w:style w:type="paragraph" w:styleId="Footer">
    <w:name w:val="footer"/>
    <w:basedOn w:val="Normal"/>
    <w:link w:val="FooterChar"/>
    <w:uiPriority w:val="99"/>
    <w:unhideWhenUsed/>
    <w:rsid w:val="00907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4A4"/>
  </w:style>
  <w:style w:type="character" w:styleId="Hyperlink">
    <w:name w:val="Hyperlink"/>
    <w:basedOn w:val="DefaultParagraphFont"/>
    <w:uiPriority w:val="99"/>
    <w:unhideWhenUsed/>
    <w:rsid w:val="00052194"/>
    <w:rPr>
      <w:color w:val="467886" w:themeColor="hyperlink"/>
      <w:u w:val="single"/>
    </w:rPr>
  </w:style>
  <w:style w:type="character" w:styleId="UnresolvedMention">
    <w:name w:val="Unresolved Mention"/>
    <w:basedOn w:val="DefaultParagraphFont"/>
    <w:uiPriority w:val="99"/>
    <w:semiHidden/>
    <w:unhideWhenUsed/>
    <w:rsid w:val="00052194"/>
    <w:rPr>
      <w:color w:val="605E5C"/>
      <w:shd w:val="clear" w:color="auto" w:fill="E1DFDD"/>
    </w:rPr>
  </w:style>
  <w:style w:type="table" w:styleId="TableGrid">
    <w:name w:val="Table Grid"/>
    <w:basedOn w:val="TableNormal"/>
    <w:uiPriority w:val="39"/>
    <w:rsid w:val="005B1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64D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952431">
      <w:bodyDiv w:val="1"/>
      <w:marLeft w:val="0"/>
      <w:marRight w:val="0"/>
      <w:marTop w:val="0"/>
      <w:marBottom w:val="0"/>
      <w:divBdr>
        <w:top w:val="none" w:sz="0" w:space="0" w:color="auto"/>
        <w:left w:val="none" w:sz="0" w:space="0" w:color="auto"/>
        <w:bottom w:val="none" w:sz="0" w:space="0" w:color="auto"/>
        <w:right w:val="none" w:sz="0" w:space="0" w:color="auto"/>
      </w:divBdr>
    </w:div>
    <w:div w:id="395520296">
      <w:bodyDiv w:val="1"/>
      <w:marLeft w:val="0"/>
      <w:marRight w:val="0"/>
      <w:marTop w:val="0"/>
      <w:marBottom w:val="0"/>
      <w:divBdr>
        <w:top w:val="none" w:sz="0" w:space="0" w:color="auto"/>
        <w:left w:val="none" w:sz="0" w:space="0" w:color="auto"/>
        <w:bottom w:val="none" w:sz="0" w:space="0" w:color="auto"/>
        <w:right w:val="none" w:sz="0" w:space="0" w:color="auto"/>
      </w:divBdr>
      <w:divsChild>
        <w:div w:id="1036083586">
          <w:marLeft w:val="0"/>
          <w:marRight w:val="0"/>
          <w:marTop w:val="0"/>
          <w:marBottom w:val="0"/>
          <w:divBdr>
            <w:top w:val="none" w:sz="0" w:space="0" w:color="auto"/>
            <w:left w:val="none" w:sz="0" w:space="0" w:color="auto"/>
            <w:bottom w:val="none" w:sz="0" w:space="0" w:color="auto"/>
            <w:right w:val="none" w:sz="0" w:space="0" w:color="auto"/>
          </w:divBdr>
        </w:div>
        <w:div w:id="94517627">
          <w:marLeft w:val="0"/>
          <w:marRight w:val="0"/>
          <w:marTop w:val="0"/>
          <w:marBottom w:val="0"/>
          <w:divBdr>
            <w:top w:val="none" w:sz="0" w:space="0" w:color="auto"/>
            <w:left w:val="none" w:sz="0" w:space="0" w:color="auto"/>
            <w:bottom w:val="none" w:sz="0" w:space="0" w:color="auto"/>
            <w:right w:val="none" w:sz="0" w:space="0" w:color="auto"/>
          </w:divBdr>
          <w:divsChild>
            <w:div w:id="866673181">
              <w:marLeft w:val="0"/>
              <w:marRight w:val="0"/>
              <w:marTop w:val="0"/>
              <w:marBottom w:val="0"/>
              <w:divBdr>
                <w:top w:val="none" w:sz="0" w:space="0" w:color="auto"/>
                <w:left w:val="none" w:sz="0" w:space="0" w:color="auto"/>
                <w:bottom w:val="none" w:sz="0" w:space="0" w:color="auto"/>
                <w:right w:val="none" w:sz="0" w:space="0" w:color="auto"/>
              </w:divBdr>
              <w:divsChild>
                <w:div w:id="82533457">
                  <w:marLeft w:val="0"/>
                  <w:marRight w:val="0"/>
                  <w:marTop w:val="0"/>
                  <w:marBottom w:val="0"/>
                  <w:divBdr>
                    <w:top w:val="none" w:sz="0" w:space="0" w:color="auto"/>
                    <w:left w:val="none" w:sz="0" w:space="0" w:color="auto"/>
                    <w:bottom w:val="none" w:sz="0" w:space="0" w:color="auto"/>
                    <w:right w:val="none" w:sz="0" w:space="0" w:color="auto"/>
                  </w:divBdr>
                  <w:divsChild>
                    <w:div w:id="145702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329577">
          <w:marLeft w:val="0"/>
          <w:marRight w:val="0"/>
          <w:marTop w:val="0"/>
          <w:marBottom w:val="0"/>
          <w:divBdr>
            <w:top w:val="none" w:sz="0" w:space="0" w:color="auto"/>
            <w:left w:val="none" w:sz="0" w:space="0" w:color="auto"/>
            <w:bottom w:val="none" w:sz="0" w:space="0" w:color="auto"/>
            <w:right w:val="none" w:sz="0" w:space="0" w:color="auto"/>
          </w:divBdr>
        </w:div>
        <w:div w:id="1375275127">
          <w:marLeft w:val="0"/>
          <w:marRight w:val="0"/>
          <w:marTop w:val="0"/>
          <w:marBottom w:val="0"/>
          <w:divBdr>
            <w:top w:val="none" w:sz="0" w:space="0" w:color="auto"/>
            <w:left w:val="none" w:sz="0" w:space="0" w:color="auto"/>
            <w:bottom w:val="none" w:sz="0" w:space="0" w:color="auto"/>
            <w:right w:val="none" w:sz="0" w:space="0" w:color="auto"/>
          </w:divBdr>
        </w:div>
        <w:div w:id="1268583616">
          <w:marLeft w:val="0"/>
          <w:marRight w:val="0"/>
          <w:marTop w:val="0"/>
          <w:marBottom w:val="0"/>
          <w:divBdr>
            <w:top w:val="none" w:sz="0" w:space="0" w:color="auto"/>
            <w:left w:val="none" w:sz="0" w:space="0" w:color="auto"/>
            <w:bottom w:val="none" w:sz="0" w:space="0" w:color="auto"/>
            <w:right w:val="none" w:sz="0" w:space="0" w:color="auto"/>
          </w:divBdr>
        </w:div>
        <w:div w:id="1860464376">
          <w:marLeft w:val="0"/>
          <w:marRight w:val="0"/>
          <w:marTop w:val="0"/>
          <w:marBottom w:val="0"/>
          <w:divBdr>
            <w:top w:val="none" w:sz="0" w:space="0" w:color="auto"/>
            <w:left w:val="none" w:sz="0" w:space="0" w:color="auto"/>
            <w:bottom w:val="none" w:sz="0" w:space="0" w:color="auto"/>
            <w:right w:val="none" w:sz="0" w:space="0" w:color="auto"/>
          </w:divBdr>
          <w:divsChild>
            <w:div w:id="414590511">
              <w:marLeft w:val="0"/>
              <w:marRight w:val="0"/>
              <w:marTop w:val="0"/>
              <w:marBottom w:val="0"/>
              <w:divBdr>
                <w:top w:val="none" w:sz="0" w:space="0" w:color="auto"/>
                <w:left w:val="none" w:sz="0" w:space="0" w:color="auto"/>
                <w:bottom w:val="none" w:sz="0" w:space="0" w:color="auto"/>
                <w:right w:val="none" w:sz="0" w:space="0" w:color="auto"/>
              </w:divBdr>
              <w:divsChild>
                <w:div w:id="1461873742">
                  <w:marLeft w:val="0"/>
                  <w:marRight w:val="0"/>
                  <w:marTop w:val="0"/>
                  <w:marBottom w:val="0"/>
                  <w:divBdr>
                    <w:top w:val="none" w:sz="0" w:space="0" w:color="auto"/>
                    <w:left w:val="none" w:sz="0" w:space="0" w:color="auto"/>
                    <w:bottom w:val="none" w:sz="0" w:space="0" w:color="auto"/>
                    <w:right w:val="none" w:sz="0" w:space="0" w:color="auto"/>
                  </w:divBdr>
                  <w:divsChild>
                    <w:div w:id="15661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432947">
          <w:marLeft w:val="0"/>
          <w:marRight w:val="0"/>
          <w:marTop w:val="0"/>
          <w:marBottom w:val="0"/>
          <w:divBdr>
            <w:top w:val="none" w:sz="0" w:space="0" w:color="auto"/>
            <w:left w:val="none" w:sz="0" w:space="0" w:color="auto"/>
            <w:bottom w:val="none" w:sz="0" w:space="0" w:color="auto"/>
            <w:right w:val="none" w:sz="0" w:space="0" w:color="auto"/>
          </w:divBdr>
          <w:divsChild>
            <w:div w:id="405155108">
              <w:marLeft w:val="0"/>
              <w:marRight w:val="0"/>
              <w:marTop w:val="0"/>
              <w:marBottom w:val="0"/>
              <w:divBdr>
                <w:top w:val="none" w:sz="0" w:space="0" w:color="auto"/>
                <w:left w:val="none" w:sz="0" w:space="0" w:color="auto"/>
                <w:bottom w:val="none" w:sz="0" w:space="0" w:color="auto"/>
                <w:right w:val="none" w:sz="0" w:space="0" w:color="auto"/>
              </w:divBdr>
              <w:divsChild>
                <w:div w:id="1370253148">
                  <w:marLeft w:val="0"/>
                  <w:marRight w:val="0"/>
                  <w:marTop w:val="0"/>
                  <w:marBottom w:val="0"/>
                  <w:divBdr>
                    <w:top w:val="none" w:sz="0" w:space="0" w:color="auto"/>
                    <w:left w:val="none" w:sz="0" w:space="0" w:color="auto"/>
                    <w:bottom w:val="none" w:sz="0" w:space="0" w:color="auto"/>
                    <w:right w:val="none" w:sz="0" w:space="0" w:color="auto"/>
                  </w:divBdr>
                  <w:divsChild>
                    <w:div w:id="1078601297">
                      <w:marLeft w:val="0"/>
                      <w:marRight w:val="0"/>
                      <w:marTop w:val="0"/>
                      <w:marBottom w:val="0"/>
                      <w:divBdr>
                        <w:top w:val="single" w:sz="12" w:space="3" w:color="FFFFFF"/>
                        <w:left w:val="single" w:sz="12" w:space="3" w:color="FFFFFF"/>
                        <w:bottom w:val="single" w:sz="12" w:space="3" w:color="FFFFFF"/>
                        <w:right w:val="single" w:sz="12" w:space="3" w:color="FFFFFF"/>
                      </w:divBdr>
                      <w:divsChild>
                        <w:div w:id="1167940930">
                          <w:marLeft w:val="0"/>
                          <w:marRight w:val="0"/>
                          <w:marTop w:val="0"/>
                          <w:marBottom w:val="0"/>
                          <w:divBdr>
                            <w:top w:val="none" w:sz="0" w:space="0" w:color="auto"/>
                            <w:left w:val="none" w:sz="0" w:space="0" w:color="auto"/>
                            <w:bottom w:val="none" w:sz="0" w:space="0" w:color="auto"/>
                            <w:right w:val="none" w:sz="0" w:space="0" w:color="auto"/>
                          </w:divBdr>
                        </w:div>
                      </w:divsChild>
                    </w:div>
                    <w:div w:id="1109931327">
                      <w:marLeft w:val="0"/>
                      <w:marRight w:val="0"/>
                      <w:marTop w:val="0"/>
                      <w:marBottom w:val="0"/>
                      <w:divBdr>
                        <w:top w:val="single" w:sz="12" w:space="3" w:color="FFFFFF"/>
                        <w:left w:val="single" w:sz="12" w:space="3" w:color="FFFFFF"/>
                        <w:bottom w:val="single" w:sz="12" w:space="3" w:color="FFFFFF"/>
                        <w:right w:val="single" w:sz="12" w:space="3" w:color="FFFFFF"/>
                      </w:divBdr>
                      <w:divsChild>
                        <w:div w:id="192421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138718">
                  <w:marLeft w:val="0"/>
                  <w:marRight w:val="0"/>
                  <w:marTop w:val="0"/>
                  <w:marBottom w:val="0"/>
                  <w:divBdr>
                    <w:top w:val="single" w:sz="12" w:space="2" w:color="FFFFFF"/>
                    <w:left w:val="single" w:sz="12" w:space="3" w:color="FFFFFF"/>
                    <w:bottom w:val="single" w:sz="12" w:space="2" w:color="FFFFFF"/>
                    <w:right w:val="single" w:sz="12" w:space="6" w:color="FFFFFF"/>
                  </w:divBdr>
                  <w:divsChild>
                    <w:div w:id="171272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89501">
          <w:marLeft w:val="0"/>
          <w:marRight w:val="0"/>
          <w:marTop w:val="0"/>
          <w:marBottom w:val="0"/>
          <w:divBdr>
            <w:top w:val="none" w:sz="0" w:space="0" w:color="auto"/>
            <w:left w:val="none" w:sz="0" w:space="0" w:color="auto"/>
            <w:bottom w:val="none" w:sz="0" w:space="0" w:color="auto"/>
            <w:right w:val="none" w:sz="0" w:space="0" w:color="auto"/>
          </w:divBdr>
          <w:divsChild>
            <w:div w:id="863399346">
              <w:marLeft w:val="0"/>
              <w:marRight w:val="0"/>
              <w:marTop w:val="0"/>
              <w:marBottom w:val="0"/>
              <w:divBdr>
                <w:top w:val="none" w:sz="0" w:space="0" w:color="auto"/>
                <w:left w:val="none" w:sz="0" w:space="0" w:color="auto"/>
                <w:bottom w:val="none" w:sz="0" w:space="0" w:color="auto"/>
                <w:right w:val="none" w:sz="0" w:space="0" w:color="auto"/>
              </w:divBdr>
              <w:divsChild>
                <w:div w:id="2130011084">
                  <w:marLeft w:val="0"/>
                  <w:marRight w:val="0"/>
                  <w:marTop w:val="0"/>
                  <w:marBottom w:val="0"/>
                  <w:divBdr>
                    <w:top w:val="none" w:sz="0" w:space="0" w:color="auto"/>
                    <w:left w:val="none" w:sz="0" w:space="0" w:color="auto"/>
                    <w:bottom w:val="none" w:sz="0" w:space="0" w:color="auto"/>
                    <w:right w:val="none" w:sz="0" w:space="0" w:color="auto"/>
                  </w:divBdr>
                  <w:divsChild>
                    <w:div w:id="14794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759138">
          <w:marLeft w:val="0"/>
          <w:marRight w:val="0"/>
          <w:marTop w:val="0"/>
          <w:marBottom w:val="0"/>
          <w:divBdr>
            <w:top w:val="none" w:sz="0" w:space="0" w:color="auto"/>
            <w:left w:val="none" w:sz="0" w:space="0" w:color="auto"/>
            <w:bottom w:val="none" w:sz="0" w:space="0" w:color="auto"/>
            <w:right w:val="none" w:sz="0" w:space="0" w:color="auto"/>
          </w:divBdr>
          <w:divsChild>
            <w:div w:id="548954599">
              <w:marLeft w:val="0"/>
              <w:marRight w:val="0"/>
              <w:marTop w:val="0"/>
              <w:marBottom w:val="0"/>
              <w:divBdr>
                <w:top w:val="none" w:sz="0" w:space="0" w:color="auto"/>
                <w:left w:val="none" w:sz="0" w:space="0" w:color="auto"/>
                <w:bottom w:val="none" w:sz="0" w:space="0" w:color="auto"/>
                <w:right w:val="none" w:sz="0" w:space="0" w:color="auto"/>
              </w:divBdr>
              <w:divsChild>
                <w:div w:id="209347518">
                  <w:marLeft w:val="0"/>
                  <w:marRight w:val="0"/>
                  <w:marTop w:val="0"/>
                  <w:marBottom w:val="0"/>
                  <w:divBdr>
                    <w:top w:val="none" w:sz="0" w:space="0" w:color="auto"/>
                    <w:left w:val="none" w:sz="0" w:space="0" w:color="auto"/>
                    <w:bottom w:val="none" w:sz="0" w:space="0" w:color="auto"/>
                    <w:right w:val="none" w:sz="0" w:space="0" w:color="auto"/>
                  </w:divBdr>
                  <w:divsChild>
                    <w:div w:id="18160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456371">
          <w:marLeft w:val="0"/>
          <w:marRight w:val="0"/>
          <w:marTop w:val="0"/>
          <w:marBottom w:val="0"/>
          <w:divBdr>
            <w:top w:val="none" w:sz="0" w:space="0" w:color="auto"/>
            <w:left w:val="none" w:sz="0" w:space="0" w:color="auto"/>
            <w:bottom w:val="none" w:sz="0" w:space="0" w:color="auto"/>
            <w:right w:val="none" w:sz="0" w:space="0" w:color="auto"/>
          </w:divBdr>
          <w:divsChild>
            <w:div w:id="1409185320">
              <w:marLeft w:val="0"/>
              <w:marRight w:val="0"/>
              <w:marTop w:val="0"/>
              <w:marBottom w:val="0"/>
              <w:divBdr>
                <w:top w:val="none" w:sz="0" w:space="0" w:color="auto"/>
                <w:left w:val="none" w:sz="0" w:space="0" w:color="auto"/>
                <w:bottom w:val="none" w:sz="0" w:space="0" w:color="auto"/>
                <w:right w:val="none" w:sz="0" w:space="0" w:color="auto"/>
              </w:divBdr>
              <w:divsChild>
                <w:div w:id="407114378">
                  <w:marLeft w:val="0"/>
                  <w:marRight w:val="0"/>
                  <w:marTop w:val="0"/>
                  <w:marBottom w:val="0"/>
                  <w:divBdr>
                    <w:top w:val="none" w:sz="0" w:space="0" w:color="auto"/>
                    <w:left w:val="none" w:sz="0" w:space="0" w:color="auto"/>
                    <w:bottom w:val="none" w:sz="0" w:space="0" w:color="auto"/>
                    <w:right w:val="none" w:sz="0" w:space="0" w:color="auto"/>
                  </w:divBdr>
                  <w:divsChild>
                    <w:div w:id="8725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141818">
      <w:bodyDiv w:val="1"/>
      <w:marLeft w:val="0"/>
      <w:marRight w:val="0"/>
      <w:marTop w:val="0"/>
      <w:marBottom w:val="0"/>
      <w:divBdr>
        <w:top w:val="none" w:sz="0" w:space="0" w:color="auto"/>
        <w:left w:val="none" w:sz="0" w:space="0" w:color="auto"/>
        <w:bottom w:val="none" w:sz="0" w:space="0" w:color="auto"/>
        <w:right w:val="none" w:sz="0" w:space="0" w:color="auto"/>
      </w:divBdr>
    </w:div>
    <w:div w:id="468591866">
      <w:bodyDiv w:val="1"/>
      <w:marLeft w:val="0"/>
      <w:marRight w:val="0"/>
      <w:marTop w:val="0"/>
      <w:marBottom w:val="0"/>
      <w:divBdr>
        <w:top w:val="none" w:sz="0" w:space="0" w:color="auto"/>
        <w:left w:val="none" w:sz="0" w:space="0" w:color="auto"/>
        <w:bottom w:val="none" w:sz="0" w:space="0" w:color="auto"/>
        <w:right w:val="none" w:sz="0" w:space="0" w:color="auto"/>
      </w:divBdr>
    </w:div>
    <w:div w:id="566500563">
      <w:bodyDiv w:val="1"/>
      <w:marLeft w:val="0"/>
      <w:marRight w:val="0"/>
      <w:marTop w:val="0"/>
      <w:marBottom w:val="0"/>
      <w:divBdr>
        <w:top w:val="none" w:sz="0" w:space="0" w:color="auto"/>
        <w:left w:val="none" w:sz="0" w:space="0" w:color="auto"/>
        <w:bottom w:val="none" w:sz="0" w:space="0" w:color="auto"/>
        <w:right w:val="none" w:sz="0" w:space="0" w:color="auto"/>
      </w:divBdr>
    </w:div>
    <w:div w:id="725953707">
      <w:bodyDiv w:val="1"/>
      <w:marLeft w:val="0"/>
      <w:marRight w:val="0"/>
      <w:marTop w:val="0"/>
      <w:marBottom w:val="0"/>
      <w:divBdr>
        <w:top w:val="none" w:sz="0" w:space="0" w:color="auto"/>
        <w:left w:val="none" w:sz="0" w:space="0" w:color="auto"/>
        <w:bottom w:val="none" w:sz="0" w:space="0" w:color="auto"/>
        <w:right w:val="none" w:sz="0" w:space="0" w:color="auto"/>
      </w:divBdr>
    </w:div>
    <w:div w:id="741637858">
      <w:bodyDiv w:val="1"/>
      <w:marLeft w:val="0"/>
      <w:marRight w:val="0"/>
      <w:marTop w:val="0"/>
      <w:marBottom w:val="0"/>
      <w:divBdr>
        <w:top w:val="none" w:sz="0" w:space="0" w:color="auto"/>
        <w:left w:val="none" w:sz="0" w:space="0" w:color="auto"/>
        <w:bottom w:val="none" w:sz="0" w:space="0" w:color="auto"/>
        <w:right w:val="none" w:sz="0" w:space="0" w:color="auto"/>
      </w:divBdr>
      <w:divsChild>
        <w:div w:id="238174558">
          <w:marLeft w:val="0"/>
          <w:marRight w:val="0"/>
          <w:marTop w:val="0"/>
          <w:marBottom w:val="0"/>
          <w:divBdr>
            <w:top w:val="none" w:sz="0" w:space="0" w:color="auto"/>
            <w:left w:val="none" w:sz="0" w:space="0" w:color="auto"/>
            <w:bottom w:val="none" w:sz="0" w:space="0" w:color="auto"/>
            <w:right w:val="none" w:sz="0" w:space="0" w:color="auto"/>
          </w:divBdr>
        </w:div>
        <w:div w:id="1623458172">
          <w:marLeft w:val="0"/>
          <w:marRight w:val="0"/>
          <w:marTop w:val="0"/>
          <w:marBottom w:val="0"/>
          <w:divBdr>
            <w:top w:val="none" w:sz="0" w:space="0" w:color="auto"/>
            <w:left w:val="none" w:sz="0" w:space="0" w:color="auto"/>
            <w:bottom w:val="none" w:sz="0" w:space="0" w:color="auto"/>
            <w:right w:val="none" w:sz="0" w:space="0" w:color="auto"/>
          </w:divBdr>
          <w:divsChild>
            <w:div w:id="1366566730">
              <w:marLeft w:val="0"/>
              <w:marRight w:val="0"/>
              <w:marTop w:val="0"/>
              <w:marBottom w:val="0"/>
              <w:divBdr>
                <w:top w:val="none" w:sz="0" w:space="0" w:color="auto"/>
                <w:left w:val="none" w:sz="0" w:space="0" w:color="auto"/>
                <w:bottom w:val="none" w:sz="0" w:space="0" w:color="auto"/>
                <w:right w:val="none" w:sz="0" w:space="0" w:color="auto"/>
              </w:divBdr>
              <w:divsChild>
                <w:div w:id="338318084">
                  <w:marLeft w:val="0"/>
                  <w:marRight w:val="0"/>
                  <w:marTop w:val="0"/>
                  <w:marBottom w:val="0"/>
                  <w:divBdr>
                    <w:top w:val="none" w:sz="0" w:space="0" w:color="auto"/>
                    <w:left w:val="none" w:sz="0" w:space="0" w:color="auto"/>
                    <w:bottom w:val="none" w:sz="0" w:space="0" w:color="auto"/>
                    <w:right w:val="none" w:sz="0" w:space="0" w:color="auto"/>
                  </w:divBdr>
                  <w:divsChild>
                    <w:div w:id="2630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43851">
          <w:marLeft w:val="0"/>
          <w:marRight w:val="0"/>
          <w:marTop w:val="0"/>
          <w:marBottom w:val="0"/>
          <w:divBdr>
            <w:top w:val="none" w:sz="0" w:space="0" w:color="auto"/>
            <w:left w:val="none" w:sz="0" w:space="0" w:color="auto"/>
            <w:bottom w:val="none" w:sz="0" w:space="0" w:color="auto"/>
            <w:right w:val="none" w:sz="0" w:space="0" w:color="auto"/>
          </w:divBdr>
        </w:div>
        <w:div w:id="267352779">
          <w:marLeft w:val="0"/>
          <w:marRight w:val="0"/>
          <w:marTop w:val="0"/>
          <w:marBottom w:val="0"/>
          <w:divBdr>
            <w:top w:val="none" w:sz="0" w:space="0" w:color="auto"/>
            <w:left w:val="none" w:sz="0" w:space="0" w:color="auto"/>
            <w:bottom w:val="none" w:sz="0" w:space="0" w:color="auto"/>
            <w:right w:val="none" w:sz="0" w:space="0" w:color="auto"/>
          </w:divBdr>
        </w:div>
        <w:div w:id="1691450071">
          <w:marLeft w:val="0"/>
          <w:marRight w:val="0"/>
          <w:marTop w:val="0"/>
          <w:marBottom w:val="0"/>
          <w:divBdr>
            <w:top w:val="none" w:sz="0" w:space="0" w:color="auto"/>
            <w:left w:val="none" w:sz="0" w:space="0" w:color="auto"/>
            <w:bottom w:val="none" w:sz="0" w:space="0" w:color="auto"/>
            <w:right w:val="none" w:sz="0" w:space="0" w:color="auto"/>
          </w:divBdr>
        </w:div>
        <w:div w:id="1427846150">
          <w:marLeft w:val="0"/>
          <w:marRight w:val="0"/>
          <w:marTop w:val="0"/>
          <w:marBottom w:val="0"/>
          <w:divBdr>
            <w:top w:val="none" w:sz="0" w:space="0" w:color="auto"/>
            <w:left w:val="none" w:sz="0" w:space="0" w:color="auto"/>
            <w:bottom w:val="none" w:sz="0" w:space="0" w:color="auto"/>
            <w:right w:val="none" w:sz="0" w:space="0" w:color="auto"/>
          </w:divBdr>
          <w:divsChild>
            <w:div w:id="1031565359">
              <w:marLeft w:val="0"/>
              <w:marRight w:val="0"/>
              <w:marTop w:val="0"/>
              <w:marBottom w:val="0"/>
              <w:divBdr>
                <w:top w:val="none" w:sz="0" w:space="0" w:color="auto"/>
                <w:left w:val="none" w:sz="0" w:space="0" w:color="auto"/>
                <w:bottom w:val="none" w:sz="0" w:space="0" w:color="auto"/>
                <w:right w:val="none" w:sz="0" w:space="0" w:color="auto"/>
              </w:divBdr>
              <w:divsChild>
                <w:div w:id="1975477627">
                  <w:marLeft w:val="0"/>
                  <w:marRight w:val="0"/>
                  <w:marTop w:val="0"/>
                  <w:marBottom w:val="0"/>
                  <w:divBdr>
                    <w:top w:val="none" w:sz="0" w:space="0" w:color="auto"/>
                    <w:left w:val="none" w:sz="0" w:space="0" w:color="auto"/>
                    <w:bottom w:val="none" w:sz="0" w:space="0" w:color="auto"/>
                    <w:right w:val="none" w:sz="0" w:space="0" w:color="auto"/>
                  </w:divBdr>
                  <w:divsChild>
                    <w:div w:id="148631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140692">
          <w:marLeft w:val="0"/>
          <w:marRight w:val="0"/>
          <w:marTop w:val="0"/>
          <w:marBottom w:val="0"/>
          <w:divBdr>
            <w:top w:val="none" w:sz="0" w:space="0" w:color="auto"/>
            <w:left w:val="none" w:sz="0" w:space="0" w:color="auto"/>
            <w:bottom w:val="none" w:sz="0" w:space="0" w:color="auto"/>
            <w:right w:val="none" w:sz="0" w:space="0" w:color="auto"/>
          </w:divBdr>
          <w:divsChild>
            <w:div w:id="1929533455">
              <w:marLeft w:val="0"/>
              <w:marRight w:val="0"/>
              <w:marTop w:val="0"/>
              <w:marBottom w:val="0"/>
              <w:divBdr>
                <w:top w:val="none" w:sz="0" w:space="0" w:color="auto"/>
                <w:left w:val="none" w:sz="0" w:space="0" w:color="auto"/>
                <w:bottom w:val="none" w:sz="0" w:space="0" w:color="auto"/>
                <w:right w:val="none" w:sz="0" w:space="0" w:color="auto"/>
              </w:divBdr>
              <w:divsChild>
                <w:div w:id="1261912352">
                  <w:marLeft w:val="0"/>
                  <w:marRight w:val="0"/>
                  <w:marTop w:val="0"/>
                  <w:marBottom w:val="0"/>
                  <w:divBdr>
                    <w:top w:val="none" w:sz="0" w:space="0" w:color="auto"/>
                    <w:left w:val="none" w:sz="0" w:space="0" w:color="auto"/>
                    <w:bottom w:val="none" w:sz="0" w:space="0" w:color="auto"/>
                    <w:right w:val="none" w:sz="0" w:space="0" w:color="auto"/>
                  </w:divBdr>
                  <w:divsChild>
                    <w:div w:id="377902884">
                      <w:marLeft w:val="0"/>
                      <w:marRight w:val="0"/>
                      <w:marTop w:val="0"/>
                      <w:marBottom w:val="0"/>
                      <w:divBdr>
                        <w:top w:val="single" w:sz="12" w:space="3" w:color="FFFFFF"/>
                        <w:left w:val="single" w:sz="12" w:space="3" w:color="FFFFFF"/>
                        <w:bottom w:val="single" w:sz="12" w:space="3" w:color="FFFFFF"/>
                        <w:right w:val="single" w:sz="12" w:space="3" w:color="FFFFFF"/>
                      </w:divBdr>
                      <w:divsChild>
                        <w:div w:id="1930580835">
                          <w:marLeft w:val="0"/>
                          <w:marRight w:val="0"/>
                          <w:marTop w:val="0"/>
                          <w:marBottom w:val="0"/>
                          <w:divBdr>
                            <w:top w:val="none" w:sz="0" w:space="0" w:color="auto"/>
                            <w:left w:val="none" w:sz="0" w:space="0" w:color="auto"/>
                            <w:bottom w:val="none" w:sz="0" w:space="0" w:color="auto"/>
                            <w:right w:val="none" w:sz="0" w:space="0" w:color="auto"/>
                          </w:divBdr>
                        </w:div>
                      </w:divsChild>
                    </w:div>
                    <w:div w:id="1631394563">
                      <w:marLeft w:val="0"/>
                      <w:marRight w:val="0"/>
                      <w:marTop w:val="0"/>
                      <w:marBottom w:val="0"/>
                      <w:divBdr>
                        <w:top w:val="single" w:sz="12" w:space="3" w:color="FFFFFF"/>
                        <w:left w:val="single" w:sz="12" w:space="3" w:color="FFFFFF"/>
                        <w:bottom w:val="single" w:sz="12" w:space="3" w:color="FFFFFF"/>
                        <w:right w:val="single" w:sz="12" w:space="3" w:color="FFFFFF"/>
                      </w:divBdr>
                      <w:divsChild>
                        <w:div w:id="50660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3072">
                  <w:marLeft w:val="0"/>
                  <w:marRight w:val="0"/>
                  <w:marTop w:val="0"/>
                  <w:marBottom w:val="0"/>
                  <w:divBdr>
                    <w:top w:val="single" w:sz="12" w:space="2" w:color="FFFFFF"/>
                    <w:left w:val="single" w:sz="12" w:space="3" w:color="FFFFFF"/>
                    <w:bottom w:val="single" w:sz="12" w:space="2" w:color="FFFFFF"/>
                    <w:right w:val="single" w:sz="12" w:space="6" w:color="FFFFFF"/>
                  </w:divBdr>
                  <w:divsChild>
                    <w:div w:id="195586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329178">
          <w:marLeft w:val="0"/>
          <w:marRight w:val="0"/>
          <w:marTop w:val="0"/>
          <w:marBottom w:val="0"/>
          <w:divBdr>
            <w:top w:val="none" w:sz="0" w:space="0" w:color="auto"/>
            <w:left w:val="none" w:sz="0" w:space="0" w:color="auto"/>
            <w:bottom w:val="none" w:sz="0" w:space="0" w:color="auto"/>
            <w:right w:val="none" w:sz="0" w:space="0" w:color="auto"/>
          </w:divBdr>
          <w:divsChild>
            <w:div w:id="736129367">
              <w:marLeft w:val="0"/>
              <w:marRight w:val="0"/>
              <w:marTop w:val="0"/>
              <w:marBottom w:val="0"/>
              <w:divBdr>
                <w:top w:val="none" w:sz="0" w:space="0" w:color="auto"/>
                <w:left w:val="none" w:sz="0" w:space="0" w:color="auto"/>
                <w:bottom w:val="none" w:sz="0" w:space="0" w:color="auto"/>
                <w:right w:val="none" w:sz="0" w:space="0" w:color="auto"/>
              </w:divBdr>
              <w:divsChild>
                <w:div w:id="2075159587">
                  <w:marLeft w:val="0"/>
                  <w:marRight w:val="0"/>
                  <w:marTop w:val="0"/>
                  <w:marBottom w:val="0"/>
                  <w:divBdr>
                    <w:top w:val="none" w:sz="0" w:space="0" w:color="auto"/>
                    <w:left w:val="none" w:sz="0" w:space="0" w:color="auto"/>
                    <w:bottom w:val="none" w:sz="0" w:space="0" w:color="auto"/>
                    <w:right w:val="none" w:sz="0" w:space="0" w:color="auto"/>
                  </w:divBdr>
                  <w:divsChild>
                    <w:div w:id="4833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7420">
          <w:marLeft w:val="0"/>
          <w:marRight w:val="0"/>
          <w:marTop w:val="0"/>
          <w:marBottom w:val="0"/>
          <w:divBdr>
            <w:top w:val="none" w:sz="0" w:space="0" w:color="auto"/>
            <w:left w:val="none" w:sz="0" w:space="0" w:color="auto"/>
            <w:bottom w:val="none" w:sz="0" w:space="0" w:color="auto"/>
            <w:right w:val="none" w:sz="0" w:space="0" w:color="auto"/>
          </w:divBdr>
          <w:divsChild>
            <w:div w:id="1728449783">
              <w:marLeft w:val="0"/>
              <w:marRight w:val="0"/>
              <w:marTop w:val="0"/>
              <w:marBottom w:val="0"/>
              <w:divBdr>
                <w:top w:val="none" w:sz="0" w:space="0" w:color="auto"/>
                <w:left w:val="none" w:sz="0" w:space="0" w:color="auto"/>
                <w:bottom w:val="none" w:sz="0" w:space="0" w:color="auto"/>
                <w:right w:val="none" w:sz="0" w:space="0" w:color="auto"/>
              </w:divBdr>
              <w:divsChild>
                <w:div w:id="180511150">
                  <w:marLeft w:val="0"/>
                  <w:marRight w:val="0"/>
                  <w:marTop w:val="0"/>
                  <w:marBottom w:val="0"/>
                  <w:divBdr>
                    <w:top w:val="none" w:sz="0" w:space="0" w:color="auto"/>
                    <w:left w:val="none" w:sz="0" w:space="0" w:color="auto"/>
                    <w:bottom w:val="none" w:sz="0" w:space="0" w:color="auto"/>
                    <w:right w:val="none" w:sz="0" w:space="0" w:color="auto"/>
                  </w:divBdr>
                  <w:divsChild>
                    <w:div w:id="1567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10575">
          <w:marLeft w:val="0"/>
          <w:marRight w:val="0"/>
          <w:marTop w:val="0"/>
          <w:marBottom w:val="0"/>
          <w:divBdr>
            <w:top w:val="none" w:sz="0" w:space="0" w:color="auto"/>
            <w:left w:val="none" w:sz="0" w:space="0" w:color="auto"/>
            <w:bottom w:val="none" w:sz="0" w:space="0" w:color="auto"/>
            <w:right w:val="none" w:sz="0" w:space="0" w:color="auto"/>
          </w:divBdr>
          <w:divsChild>
            <w:div w:id="735711249">
              <w:marLeft w:val="0"/>
              <w:marRight w:val="0"/>
              <w:marTop w:val="0"/>
              <w:marBottom w:val="0"/>
              <w:divBdr>
                <w:top w:val="none" w:sz="0" w:space="0" w:color="auto"/>
                <w:left w:val="none" w:sz="0" w:space="0" w:color="auto"/>
                <w:bottom w:val="none" w:sz="0" w:space="0" w:color="auto"/>
                <w:right w:val="none" w:sz="0" w:space="0" w:color="auto"/>
              </w:divBdr>
              <w:divsChild>
                <w:div w:id="1822965836">
                  <w:marLeft w:val="0"/>
                  <w:marRight w:val="0"/>
                  <w:marTop w:val="0"/>
                  <w:marBottom w:val="0"/>
                  <w:divBdr>
                    <w:top w:val="none" w:sz="0" w:space="0" w:color="auto"/>
                    <w:left w:val="none" w:sz="0" w:space="0" w:color="auto"/>
                    <w:bottom w:val="none" w:sz="0" w:space="0" w:color="auto"/>
                    <w:right w:val="none" w:sz="0" w:space="0" w:color="auto"/>
                  </w:divBdr>
                  <w:divsChild>
                    <w:div w:id="20841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38964">
      <w:bodyDiv w:val="1"/>
      <w:marLeft w:val="0"/>
      <w:marRight w:val="0"/>
      <w:marTop w:val="0"/>
      <w:marBottom w:val="0"/>
      <w:divBdr>
        <w:top w:val="none" w:sz="0" w:space="0" w:color="auto"/>
        <w:left w:val="none" w:sz="0" w:space="0" w:color="auto"/>
        <w:bottom w:val="none" w:sz="0" w:space="0" w:color="auto"/>
        <w:right w:val="none" w:sz="0" w:space="0" w:color="auto"/>
      </w:divBdr>
    </w:div>
    <w:div w:id="846335775">
      <w:bodyDiv w:val="1"/>
      <w:marLeft w:val="0"/>
      <w:marRight w:val="0"/>
      <w:marTop w:val="0"/>
      <w:marBottom w:val="0"/>
      <w:divBdr>
        <w:top w:val="none" w:sz="0" w:space="0" w:color="auto"/>
        <w:left w:val="none" w:sz="0" w:space="0" w:color="auto"/>
        <w:bottom w:val="none" w:sz="0" w:space="0" w:color="auto"/>
        <w:right w:val="none" w:sz="0" w:space="0" w:color="auto"/>
      </w:divBdr>
    </w:div>
    <w:div w:id="881406197">
      <w:bodyDiv w:val="1"/>
      <w:marLeft w:val="0"/>
      <w:marRight w:val="0"/>
      <w:marTop w:val="0"/>
      <w:marBottom w:val="0"/>
      <w:divBdr>
        <w:top w:val="none" w:sz="0" w:space="0" w:color="auto"/>
        <w:left w:val="none" w:sz="0" w:space="0" w:color="auto"/>
        <w:bottom w:val="none" w:sz="0" w:space="0" w:color="auto"/>
        <w:right w:val="none" w:sz="0" w:space="0" w:color="auto"/>
      </w:divBdr>
    </w:div>
    <w:div w:id="1082340247">
      <w:bodyDiv w:val="1"/>
      <w:marLeft w:val="0"/>
      <w:marRight w:val="0"/>
      <w:marTop w:val="0"/>
      <w:marBottom w:val="0"/>
      <w:divBdr>
        <w:top w:val="none" w:sz="0" w:space="0" w:color="auto"/>
        <w:left w:val="none" w:sz="0" w:space="0" w:color="auto"/>
        <w:bottom w:val="none" w:sz="0" w:space="0" w:color="auto"/>
        <w:right w:val="none" w:sz="0" w:space="0" w:color="auto"/>
      </w:divBdr>
    </w:div>
    <w:div w:id="1124889204">
      <w:bodyDiv w:val="1"/>
      <w:marLeft w:val="0"/>
      <w:marRight w:val="0"/>
      <w:marTop w:val="0"/>
      <w:marBottom w:val="0"/>
      <w:divBdr>
        <w:top w:val="none" w:sz="0" w:space="0" w:color="auto"/>
        <w:left w:val="none" w:sz="0" w:space="0" w:color="auto"/>
        <w:bottom w:val="none" w:sz="0" w:space="0" w:color="auto"/>
        <w:right w:val="none" w:sz="0" w:space="0" w:color="auto"/>
      </w:divBdr>
    </w:div>
    <w:div w:id="1235899304">
      <w:bodyDiv w:val="1"/>
      <w:marLeft w:val="0"/>
      <w:marRight w:val="0"/>
      <w:marTop w:val="0"/>
      <w:marBottom w:val="0"/>
      <w:divBdr>
        <w:top w:val="none" w:sz="0" w:space="0" w:color="auto"/>
        <w:left w:val="none" w:sz="0" w:space="0" w:color="auto"/>
        <w:bottom w:val="none" w:sz="0" w:space="0" w:color="auto"/>
        <w:right w:val="none" w:sz="0" w:space="0" w:color="auto"/>
      </w:divBdr>
    </w:div>
    <w:div w:id="1239631809">
      <w:bodyDiv w:val="1"/>
      <w:marLeft w:val="0"/>
      <w:marRight w:val="0"/>
      <w:marTop w:val="0"/>
      <w:marBottom w:val="0"/>
      <w:divBdr>
        <w:top w:val="none" w:sz="0" w:space="0" w:color="auto"/>
        <w:left w:val="none" w:sz="0" w:space="0" w:color="auto"/>
        <w:bottom w:val="none" w:sz="0" w:space="0" w:color="auto"/>
        <w:right w:val="none" w:sz="0" w:space="0" w:color="auto"/>
      </w:divBdr>
    </w:div>
    <w:div w:id="1247350635">
      <w:bodyDiv w:val="1"/>
      <w:marLeft w:val="0"/>
      <w:marRight w:val="0"/>
      <w:marTop w:val="0"/>
      <w:marBottom w:val="0"/>
      <w:divBdr>
        <w:top w:val="none" w:sz="0" w:space="0" w:color="auto"/>
        <w:left w:val="none" w:sz="0" w:space="0" w:color="auto"/>
        <w:bottom w:val="none" w:sz="0" w:space="0" w:color="auto"/>
        <w:right w:val="none" w:sz="0" w:space="0" w:color="auto"/>
      </w:divBdr>
    </w:div>
    <w:div w:id="1425687099">
      <w:bodyDiv w:val="1"/>
      <w:marLeft w:val="0"/>
      <w:marRight w:val="0"/>
      <w:marTop w:val="0"/>
      <w:marBottom w:val="0"/>
      <w:divBdr>
        <w:top w:val="none" w:sz="0" w:space="0" w:color="auto"/>
        <w:left w:val="none" w:sz="0" w:space="0" w:color="auto"/>
        <w:bottom w:val="none" w:sz="0" w:space="0" w:color="auto"/>
        <w:right w:val="none" w:sz="0" w:space="0" w:color="auto"/>
      </w:divBdr>
    </w:div>
    <w:div w:id="1482845821">
      <w:bodyDiv w:val="1"/>
      <w:marLeft w:val="0"/>
      <w:marRight w:val="0"/>
      <w:marTop w:val="0"/>
      <w:marBottom w:val="0"/>
      <w:divBdr>
        <w:top w:val="none" w:sz="0" w:space="0" w:color="auto"/>
        <w:left w:val="none" w:sz="0" w:space="0" w:color="auto"/>
        <w:bottom w:val="none" w:sz="0" w:space="0" w:color="auto"/>
        <w:right w:val="none" w:sz="0" w:space="0" w:color="auto"/>
      </w:divBdr>
    </w:div>
    <w:div w:id="1535196570">
      <w:bodyDiv w:val="1"/>
      <w:marLeft w:val="0"/>
      <w:marRight w:val="0"/>
      <w:marTop w:val="0"/>
      <w:marBottom w:val="0"/>
      <w:divBdr>
        <w:top w:val="none" w:sz="0" w:space="0" w:color="auto"/>
        <w:left w:val="none" w:sz="0" w:space="0" w:color="auto"/>
        <w:bottom w:val="none" w:sz="0" w:space="0" w:color="auto"/>
        <w:right w:val="none" w:sz="0" w:space="0" w:color="auto"/>
      </w:divBdr>
    </w:div>
    <w:div w:id="1549218415">
      <w:bodyDiv w:val="1"/>
      <w:marLeft w:val="0"/>
      <w:marRight w:val="0"/>
      <w:marTop w:val="0"/>
      <w:marBottom w:val="0"/>
      <w:divBdr>
        <w:top w:val="none" w:sz="0" w:space="0" w:color="auto"/>
        <w:left w:val="none" w:sz="0" w:space="0" w:color="auto"/>
        <w:bottom w:val="none" w:sz="0" w:space="0" w:color="auto"/>
        <w:right w:val="none" w:sz="0" w:space="0" w:color="auto"/>
      </w:divBdr>
    </w:div>
    <w:div w:id="1593011132">
      <w:bodyDiv w:val="1"/>
      <w:marLeft w:val="0"/>
      <w:marRight w:val="0"/>
      <w:marTop w:val="0"/>
      <w:marBottom w:val="0"/>
      <w:divBdr>
        <w:top w:val="none" w:sz="0" w:space="0" w:color="auto"/>
        <w:left w:val="none" w:sz="0" w:space="0" w:color="auto"/>
        <w:bottom w:val="none" w:sz="0" w:space="0" w:color="auto"/>
        <w:right w:val="none" w:sz="0" w:space="0" w:color="auto"/>
      </w:divBdr>
    </w:div>
    <w:div w:id="1636373087">
      <w:bodyDiv w:val="1"/>
      <w:marLeft w:val="0"/>
      <w:marRight w:val="0"/>
      <w:marTop w:val="0"/>
      <w:marBottom w:val="0"/>
      <w:divBdr>
        <w:top w:val="none" w:sz="0" w:space="0" w:color="auto"/>
        <w:left w:val="none" w:sz="0" w:space="0" w:color="auto"/>
        <w:bottom w:val="none" w:sz="0" w:space="0" w:color="auto"/>
        <w:right w:val="none" w:sz="0" w:space="0" w:color="auto"/>
      </w:divBdr>
    </w:div>
    <w:div w:id="1646004037">
      <w:bodyDiv w:val="1"/>
      <w:marLeft w:val="0"/>
      <w:marRight w:val="0"/>
      <w:marTop w:val="0"/>
      <w:marBottom w:val="0"/>
      <w:divBdr>
        <w:top w:val="none" w:sz="0" w:space="0" w:color="auto"/>
        <w:left w:val="none" w:sz="0" w:space="0" w:color="auto"/>
        <w:bottom w:val="none" w:sz="0" w:space="0" w:color="auto"/>
        <w:right w:val="none" w:sz="0" w:space="0" w:color="auto"/>
      </w:divBdr>
    </w:div>
    <w:div w:id="1661469798">
      <w:bodyDiv w:val="1"/>
      <w:marLeft w:val="0"/>
      <w:marRight w:val="0"/>
      <w:marTop w:val="0"/>
      <w:marBottom w:val="0"/>
      <w:divBdr>
        <w:top w:val="none" w:sz="0" w:space="0" w:color="auto"/>
        <w:left w:val="none" w:sz="0" w:space="0" w:color="auto"/>
        <w:bottom w:val="none" w:sz="0" w:space="0" w:color="auto"/>
        <w:right w:val="none" w:sz="0" w:space="0" w:color="auto"/>
      </w:divBdr>
    </w:div>
    <w:div w:id="1761483435">
      <w:bodyDiv w:val="1"/>
      <w:marLeft w:val="0"/>
      <w:marRight w:val="0"/>
      <w:marTop w:val="0"/>
      <w:marBottom w:val="0"/>
      <w:divBdr>
        <w:top w:val="none" w:sz="0" w:space="0" w:color="auto"/>
        <w:left w:val="none" w:sz="0" w:space="0" w:color="auto"/>
        <w:bottom w:val="none" w:sz="0" w:space="0" w:color="auto"/>
        <w:right w:val="none" w:sz="0" w:space="0" w:color="auto"/>
      </w:divBdr>
    </w:div>
    <w:div w:id="1787583097">
      <w:bodyDiv w:val="1"/>
      <w:marLeft w:val="0"/>
      <w:marRight w:val="0"/>
      <w:marTop w:val="0"/>
      <w:marBottom w:val="0"/>
      <w:divBdr>
        <w:top w:val="none" w:sz="0" w:space="0" w:color="auto"/>
        <w:left w:val="none" w:sz="0" w:space="0" w:color="auto"/>
        <w:bottom w:val="none" w:sz="0" w:space="0" w:color="auto"/>
        <w:right w:val="none" w:sz="0" w:space="0" w:color="auto"/>
      </w:divBdr>
    </w:div>
    <w:div w:id="1808619379">
      <w:bodyDiv w:val="1"/>
      <w:marLeft w:val="0"/>
      <w:marRight w:val="0"/>
      <w:marTop w:val="0"/>
      <w:marBottom w:val="0"/>
      <w:divBdr>
        <w:top w:val="none" w:sz="0" w:space="0" w:color="auto"/>
        <w:left w:val="none" w:sz="0" w:space="0" w:color="auto"/>
        <w:bottom w:val="none" w:sz="0" w:space="0" w:color="auto"/>
        <w:right w:val="none" w:sz="0" w:space="0" w:color="auto"/>
      </w:divBdr>
    </w:div>
    <w:div w:id="1863662809">
      <w:bodyDiv w:val="1"/>
      <w:marLeft w:val="0"/>
      <w:marRight w:val="0"/>
      <w:marTop w:val="0"/>
      <w:marBottom w:val="0"/>
      <w:divBdr>
        <w:top w:val="none" w:sz="0" w:space="0" w:color="auto"/>
        <w:left w:val="none" w:sz="0" w:space="0" w:color="auto"/>
        <w:bottom w:val="none" w:sz="0" w:space="0" w:color="auto"/>
        <w:right w:val="none" w:sz="0" w:space="0" w:color="auto"/>
      </w:divBdr>
    </w:div>
    <w:div w:id="202855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raisingregulator.org.uk/code/inde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756636/10_safeguarding_actions_for_charity_trustees_infographic.pdf" TargetMode="External"/><Relationship Id="rId12" Type="http://schemas.openxmlformats.org/officeDocument/2006/relationships/hyperlink" Target="https://www.wirral.gov.uk/health-and-social-care/adult-social-care/safeguarding-adul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ng.com/ck/a?!&amp;&amp;p=78a78b34c413085eb7360121b7772ff0895d77c59ab3a8d443bdbfa7fb0e6f00JmltdHM9MTc0NzE4MDgwMA&amp;ptn=3&amp;ver=2&amp;hsh=4&amp;fclid=08b582fa-f7f0-67cb-2dcd-961af64b666b&amp;psq=wirral+safeguarding+boards&amp;u=a1aHR0cHM6Ly93d3cud2lycmFsaW5mb2JhbmsuY28udWsvU2VydmljZXMvMzM1MA&amp;ntb=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ing.com/ck/a?!&amp;&amp;p=72b53c955fda15f0305c3496885c5bee00ed61ee5d6ac6caf0a297694ff39ff8JmltdHM9MTc0NzE4MDgwMA&amp;ptn=3&amp;ver=2&amp;hsh=4&amp;fclid=08b582fa-f7f0-67cb-2dcd-961af64b666b&amp;psq=wirral+safeguarding+boards&amp;u=a1aHR0cHM6Ly93d3cud2lycmFsc2FmZWd1YXJkaW5nLmNvLnVrL3Byb2NlZHVyZXMv&amp;ntb=1" TargetMode="External"/><Relationship Id="rId4" Type="http://schemas.openxmlformats.org/officeDocument/2006/relationships/webSettings" Target="webSettings.xml"/><Relationship Id="rId9" Type="http://schemas.openxmlformats.org/officeDocument/2006/relationships/hyperlink" Target="https://www.wirralsafeguarding.co.uk/"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Hall\Downloads\Website%20Documents\Support%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Support Document Template</Template>
  <TotalTime>0</TotalTime>
  <Pages>5</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Hall</dc:creator>
  <cp:keywords/>
  <dc:description/>
  <cp:lastModifiedBy>Lewis Hall</cp:lastModifiedBy>
  <cp:revision>2</cp:revision>
  <dcterms:created xsi:type="dcterms:W3CDTF">2025-05-22T12:43:00Z</dcterms:created>
  <dcterms:modified xsi:type="dcterms:W3CDTF">2025-05-22T12:43:00Z</dcterms:modified>
</cp:coreProperties>
</file>